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99C165" w14:textId="36DF5196" w:rsidR="00147473" w:rsidRPr="000604A7" w:rsidRDefault="00147473" w:rsidP="00147473">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
          <w:bCs/>
          <w:caps/>
          <w:sz w:val="22"/>
          <w:szCs w:val="22"/>
          <w:bdr w:val="none" w:sz="0" w:space="0" w:color="auto"/>
          <w:lang w:val="lt-LT"/>
        </w:rPr>
      </w:pPr>
      <w:r w:rsidRPr="000604A7">
        <w:rPr>
          <w:rFonts w:eastAsia="Times New Roman"/>
          <w:b/>
          <w:bCs/>
          <w:caps/>
          <w:sz w:val="22"/>
          <w:szCs w:val="22"/>
          <w:bdr w:val="none" w:sz="0" w:space="0" w:color="auto"/>
          <w:lang w:val="lt-LT"/>
        </w:rPr>
        <w:t>ĮMONIŲ turto draudimo SUTARTI</w:t>
      </w:r>
      <w:r w:rsidR="00012B9F">
        <w:rPr>
          <w:rFonts w:eastAsia="Times New Roman"/>
          <w:b/>
          <w:bCs/>
          <w:caps/>
          <w:sz w:val="22"/>
          <w:szCs w:val="22"/>
          <w:bdr w:val="none" w:sz="0" w:space="0" w:color="auto"/>
          <w:lang w:val="lt-LT"/>
        </w:rPr>
        <w:t xml:space="preserve">s nr. </w:t>
      </w:r>
    </w:p>
    <w:p w14:paraId="0C9D0E5F" w14:textId="77777777" w:rsidR="00147473" w:rsidRPr="000604A7" w:rsidRDefault="00147473" w:rsidP="00147473">
      <w:pPr>
        <w:pBdr>
          <w:top w:val="none" w:sz="0" w:space="0" w:color="auto"/>
          <w:left w:val="none" w:sz="0" w:space="0" w:color="auto"/>
          <w:bottom w:val="none" w:sz="0" w:space="0" w:color="auto"/>
          <w:right w:val="none" w:sz="0" w:space="0" w:color="auto"/>
          <w:between w:val="none" w:sz="0" w:space="0" w:color="auto"/>
          <w:bar w:val="none" w:sz="0" w:color="auto"/>
        </w:pBdr>
        <w:tabs>
          <w:tab w:val="left" w:pos="540"/>
        </w:tabs>
        <w:jc w:val="center"/>
        <w:rPr>
          <w:rFonts w:eastAsia="Times New Roman"/>
          <w:sz w:val="22"/>
          <w:szCs w:val="22"/>
          <w:bdr w:val="none" w:sz="0" w:space="0" w:color="auto"/>
          <w:lang w:val="lt-LT" w:eastAsia="lt-LT"/>
        </w:rPr>
      </w:pPr>
    </w:p>
    <w:p w14:paraId="465987B4" w14:textId="27E910BD" w:rsidR="00E53679" w:rsidRPr="000604A7" w:rsidRDefault="00012B9F" w:rsidP="00E53679">
      <w:pPr>
        <w:pBdr>
          <w:top w:val="none" w:sz="0" w:space="0" w:color="auto"/>
          <w:left w:val="none" w:sz="0" w:space="0" w:color="auto"/>
          <w:bottom w:val="none" w:sz="0" w:space="0" w:color="auto"/>
          <w:right w:val="none" w:sz="0" w:space="0" w:color="auto"/>
          <w:between w:val="none" w:sz="0" w:space="0" w:color="auto"/>
          <w:bar w:val="none" w:sz="0" w:color="auto"/>
        </w:pBdr>
        <w:tabs>
          <w:tab w:val="left" w:pos="540"/>
        </w:tabs>
        <w:jc w:val="center"/>
        <w:rPr>
          <w:rFonts w:eastAsia="Times New Roman"/>
          <w:sz w:val="22"/>
          <w:szCs w:val="22"/>
          <w:bdr w:val="none" w:sz="0" w:space="0" w:color="auto"/>
          <w:lang w:val="lt-LT" w:eastAsia="lt-LT"/>
        </w:rPr>
      </w:pPr>
      <w:r>
        <w:rPr>
          <w:rFonts w:eastAsia="Times New Roman"/>
          <w:sz w:val="22"/>
          <w:szCs w:val="22"/>
          <w:bdr w:val="none" w:sz="0" w:space="0" w:color="auto"/>
          <w:lang w:val="lt-LT" w:eastAsia="lt-LT"/>
        </w:rPr>
        <w:t>202</w:t>
      </w:r>
      <w:r w:rsidR="00C17231">
        <w:rPr>
          <w:rFonts w:eastAsia="Times New Roman"/>
          <w:sz w:val="22"/>
          <w:szCs w:val="22"/>
          <w:bdr w:val="none" w:sz="0" w:space="0" w:color="auto"/>
          <w:lang w:val="lt-LT" w:eastAsia="lt-LT"/>
        </w:rPr>
        <w:t>5</w:t>
      </w:r>
      <w:r>
        <w:rPr>
          <w:rFonts w:eastAsia="Times New Roman"/>
          <w:sz w:val="22"/>
          <w:szCs w:val="22"/>
          <w:bdr w:val="none" w:sz="0" w:space="0" w:color="auto"/>
          <w:lang w:val="lt-LT" w:eastAsia="lt-LT"/>
        </w:rPr>
        <w:t xml:space="preserve"> m. </w:t>
      </w:r>
      <w:r w:rsidR="00522C71">
        <w:rPr>
          <w:rFonts w:eastAsia="Times New Roman"/>
          <w:sz w:val="22"/>
          <w:szCs w:val="22"/>
          <w:bdr w:val="none" w:sz="0" w:space="0" w:color="auto"/>
          <w:lang w:val="lt-LT" w:eastAsia="lt-LT"/>
        </w:rPr>
        <w:t xml:space="preserve">                                 </w:t>
      </w:r>
      <w:r>
        <w:rPr>
          <w:rFonts w:eastAsia="Times New Roman"/>
          <w:sz w:val="22"/>
          <w:szCs w:val="22"/>
          <w:bdr w:val="none" w:sz="0" w:space="0" w:color="auto"/>
          <w:lang w:val="lt-LT" w:eastAsia="lt-LT"/>
        </w:rPr>
        <w:t xml:space="preserve"> d.</w:t>
      </w:r>
    </w:p>
    <w:p w14:paraId="73B7D622" w14:textId="5B4AE5F8" w:rsidR="00E53679" w:rsidRPr="000604A7" w:rsidRDefault="00E53679" w:rsidP="00E53679">
      <w:pPr>
        <w:pBdr>
          <w:top w:val="none" w:sz="0" w:space="0" w:color="auto"/>
          <w:left w:val="none" w:sz="0" w:space="0" w:color="auto"/>
          <w:bottom w:val="none" w:sz="0" w:space="0" w:color="auto"/>
          <w:right w:val="none" w:sz="0" w:space="0" w:color="auto"/>
          <w:between w:val="none" w:sz="0" w:space="0" w:color="auto"/>
          <w:bar w:val="none" w:sz="0" w:color="auto"/>
        </w:pBdr>
        <w:tabs>
          <w:tab w:val="left" w:pos="540"/>
        </w:tabs>
        <w:jc w:val="center"/>
        <w:rPr>
          <w:rFonts w:eastAsia="Times New Roman"/>
          <w:sz w:val="22"/>
          <w:szCs w:val="22"/>
          <w:bdr w:val="none" w:sz="0" w:space="0" w:color="auto"/>
          <w:lang w:val="lt-LT" w:eastAsia="lt-LT"/>
        </w:rPr>
      </w:pPr>
      <w:r w:rsidRPr="000604A7">
        <w:rPr>
          <w:rFonts w:eastAsia="Times New Roman"/>
          <w:sz w:val="22"/>
          <w:szCs w:val="22"/>
          <w:bdr w:val="none" w:sz="0" w:space="0" w:color="auto"/>
          <w:lang w:val="lt-LT" w:eastAsia="lt-LT"/>
        </w:rPr>
        <w:t xml:space="preserve">         </w:t>
      </w:r>
      <w:r w:rsidR="00566CA6">
        <w:rPr>
          <w:rFonts w:eastAsia="Times New Roman"/>
          <w:sz w:val="22"/>
          <w:szCs w:val="22"/>
          <w:bdr w:val="none" w:sz="0" w:space="0" w:color="auto"/>
          <w:lang w:val="lt-LT" w:eastAsia="lt-LT"/>
        </w:rPr>
        <w:t>Vilnius</w:t>
      </w:r>
    </w:p>
    <w:p w14:paraId="50DE4D0C" w14:textId="77777777" w:rsidR="00147473" w:rsidRPr="000604A7" w:rsidRDefault="00147473" w:rsidP="00147473">
      <w:pPr>
        <w:pBdr>
          <w:top w:val="none" w:sz="0" w:space="0" w:color="auto"/>
          <w:left w:val="none" w:sz="0" w:space="0" w:color="auto"/>
          <w:bottom w:val="none" w:sz="0" w:space="0" w:color="auto"/>
          <w:right w:val="none" w:sz="0" w:space="0" w:color="auto"/>
          <w:between w:val="none" w:sz="0" w:space="0" w:color="auto"/>
          <w:bar w:val="none" w:sz="0" w:color="auto"/>
        </w:pBdr>
        <w:tabs>
          <w:tab w:val="left" w:pos="540"/>
        </w:tabs>
        <w:jc w:val="both"/>
        <w:rPr>
          <w:rFonts w:eastAsia="Times New Roman"/>
          <w:sz w:val="22"/>
          <w:szCs w:val="22"/>
          <w:bdr w:val="none" w:sz="0" w:space="0" w:color="auto"/>
          <w:lang w:val="lt-LT"/>
        </w:rPr>
      </w:pPr>
    </w:p>
    <w:p w14:paraId="4C9F26D3" w14:textId="6C1B2FE0" w:rsidR="00012B9F" w:rsidRPr="009D6376" w:rsidRDefault="009D6376" w:rsidP="00522C71">
      <w:pPr>
        <w:autoSpaceDE w:val="0"/>
        <w:autoSpaceDN w:val="0"/>
        <w:adjustRightInd w:val="0"/>
        <w:jc w:val="both"/>
        <w:rPr>
          <w:rFonts w:eastAsia="Calibri"/>
          <w:lang w:val="lt-LT"/>
        </w:rPr>
      </w:pPr>
      <w:r w:rsidRPr="009C3C02">
        <w:rPr>
          <w:rFonts w:eastAsiaTheme="minorHAnsi"/>
          <w:b/>
          <w:bCs/>
          <w:sz w:val="22"/>
          <w:szCs w:val="22"/>
          <w:highlight w:val="yellow"/>
          <w:lang w:val="lt-LT"/>
        </w:rPr>
        <w:t>...</w:t>
      </w:r>
      <w:r w:rsidR="00012B9F" w:rsidRPr="009C3C02">
        <w:rPr>
          <w:rFonts w:eastAsiaTheme="minorHAnsi"/>
          <w:sz w:val="22"/>
          <w:szCs w:val="22"/>
          <w:highlight w:val="yellow"/>
          <w:lang w:val="lt-LT"/>
        </w:rPr>
        <w:t xml:space="preserve"> įmonės kodas </w:t>
      </w:r>
      <w:r w:rsidRPr="009C3C02">
        <w:rPr>
          <w:rFonts w:eastAsiaTheme="minorHAnsi"/>
          <w:sz w:val="22"/>
          <w:szCs w:val="22"/>
          <w:highlight w:val="yellow"/>
          <w:lang w:val="lt-LT"/>
        </w:rPr>
        <w:t>...</w:t>
      </w:r>
      <w:r w:rsidR="00012B9F" w:rsidRPr="009C3C02">
        <w:rPr>
          <w:rFonts w:eastAsiaTheme="minorHAnsi"/>
          <w:sz w:val="22"/>
          <w:szCs w:val="22"/>
          <w:highlight w:val="yellow"/>
          <w:lang w:val="lt-LT"/>
        </w:rPr>
        <w:t xml:space="preserve">, buveinės adresas </w:t>
      </w:r>
      <w:r w:rsidRPr="009C3C02">
        <w:rPr>
          <w:rFonts w:eastAsiaTheme="minorHAnsi"/>
          <w:sz w:val="22"/>
          <w:szCs w:val="22"/>
          <w:highlight w:val="yellow"/>
          <w:lang w:val="lt-LT"/>
        </w:rPr>
        <w:t xml:space="preserve">... </w:t>
      </w:r>
      <w:r w:rsidR="00012B9F" w:rsidRPr="009C3C02">
        <w:rPr>
          <w:rFonts w:eastAsiaTheme="minorHAnsi"/>
          <w:sz w:val="22"/>
          <w:szCs w:val="22"/>
          <w:highlight w:val="yellow"/>
          <w:lang w:val="lt-LT"/>
        </w:rPr>
        <w:t xml:space="preserve">atstovaujama </w:t>
      </w:r>
      <w:r w:rsidRPr="009C3C02">
        <w:rPr>
          <w:color w:val="000000"/>
          <w:sz w:val="22"/>
          <w:szCs w:val="22"/>
          <w:highlight w:val="yellow"/>
          <w:lang w:val="lt-LT"/>
        </w:rPr>
        <w:t>...</w:t>
      </w:r>
      <w:r w:rsidR="00012B9F" w:rsidRPr="009C3C02">
        <w:rPr>
          <w:rFonts w:eastAsiaTheme="minorHAnsi"/>
          <w:sz w:val="22"/>
          <w:szCs w:val="22"/>
          <w:highlight w:val="yellow"/>
          <w:lang w:val="lt-LT"/>
        </w:rPr>
        <w:t xml:space="preserve">, veikiančio(-ios) pagal </w:t>
      </w:r>
      <w:r w:rsidRPr="009C3C02">
        <w:rPr>
          <w:rFonts w:eastAsiaTheme="minorHAnsi"/>
          <w:sz w:val="22"/>
          <w:szCs w:val="22"/>
          <w:highlight w:val="yellow"/>
          <w:lang w:val="lt-LT"/>
        </w:rPr>
        <w:t>...</w:t>
      </w:r>
      <w:r w:rsidR="00012B9F" w:rsidRPr="009C3C02">
        <w:rPr>
          <w:rFonts w:eastAsiaTheme="minorHAnsi"/>
          <w:sz w:val="22"/>
          <w:szCs w:val="22"/>
          <w:highlight w:val="yellow"/>
          <w:lang w:val="lt-LT"/>
        </w:rPr>
        <w:t xml:space="preserve">, iš vienos pusės (toliau vadinama Draudiku), </w:t>
      </w:r>
      <w:r w:rsidR="00012B9F" w:rsidRPr="009C3C02">
        <w:rPr>
          <w:rFonts w:eastAsia="Calibri"/>
          <w:sz w:val="22"/>
          <w:szCs w:val="22"/>
          <w:highlight w:val="yellow"/>
          <w:lang w:val="lt-LT"/>
        </w:rPr>
        <w:t>ir</w:t>
      </w:r>
    </w:p>
    <w:p w14:paraId="2A9F6E06" w14:textId="30D44BC0" w:rsidR="00147473" w:rsidRPr="000604A7" w:rsidRDefault="00147473" w:rsidP="00147473">
      <w:pPr>
        <w:pBdr>
          <w:top w:val="none" w:sz="0" w:space="0" w:color="auto"/>
          <w:left w:val="none" w:sz="0" w:space="0" w:color="auto"/>
          <w:bottom w:val="none" w:sz="0" w:space="0" w:color="auto"/>
          <w:right w:val="none" w:sz="0" w:space="0" w:color="auto"/>
          <w:between w:val="none" w:sz="0" w:space="0" w:color="auto"/>
          <w:bar w:val="none" w:sz="0" w:color="auto"/>
        </w:pBdr>
        <w:tabs>
          <w:tab w:val="left" w:pos="540"/>
        </w:tabs>
        <w:jc w:val="both"/>
        <w:rPr>
          <w:rFonts w:eastAsia="Times New Roman"/>
          <w:sz w:val="22"/>
          <w:szCs w:val="22"/>
          <w:bdr w:val="none" w:sz="0" w:space="0" w:color="auto"/>
          <w:lang w:val="lt-LT"/>
        </w:rPr>
      </w:pPr>
      <w:r w:rsidRPr="000604A7">
        <w:rPr>
          <w:b/>
          <w:sz w:val="22"/>
          <w:szCs w:val="22"/>
          <w:lang w:val="lt-LT"/>
        </w:rPr>
        <w:t>Viešoji įstaiga Transporto kompetencijų agentūra</w:t>
      </w:r>
      <w:r w:rsidRPr="000604A7">
        <w:rPr>
          <w:sz w:val="22"/>
          <w:szCs w:val="22"/>
          <w:lang w:val="lt-LT"/>
        </w:rPr>
        <w:t xml:space="preserve">, adresas </w:t>
      </w:r>
      <w:r w:rsidR="009D6376">
        <w:rPr>
          <w:sz w:val="22"/>
          <w:szCs w:val="22"/>
          <w:lang w:val="lt-LT"/>
        </w:rPr>
        <w:t>Rodūnios kel. 2, 02189 Vilnius</w:t>
      </w:r>
      <w:r w:rsidRPr="000604A7">
        <w:rPr>
          <w:sz w:val="22"/>
          <w:szCs w:val="22"/>
          <w:lang w:val="lt-LT"/>
        </w:rPr>
        <w:t xml:space="preserve">, įstaigos kodas </w:t>
      </w:r>
      <w:r w:rsidR="00CA12E9" w:rsidRPr="000604A7">
        <w:rPr>
          <w:sz w:val="22"/>
          <w:szCs w:val="22"/>
          <w:lang w:val="lt-LT"/>
        </w:rPr>
        <w:t>305598608</w:t>
      </w:r>
      <w:r w:rsidRPr="000604A7">
        <w:rPr>
          <w:rFonts w:eastAsia="Times New Roman"/>
          <w:sz w:val="22"/>
          <w:szCs w:val="22"/>
          <w:bdr w:val="none" w:sz="0" w:space="0" w:color="auto"/>
          <w:lang w:val="lt-LT"/>
        </w:rPr>
        <w:t xml:space="preserve">, </w:t>
      </w:r>
      <w:r w:rsidR="008251CA" w:rsidRPr="000604A7">
        <w:rPr>
          <w:rFonts w:eastAsia="Times New Roman"/>
          <w:sz w:val="22"/>
          <w:szCs w:val="22"/>
          <w:bdr w:val="none" w:sz="0" w:space="0" w:color="auto"/>
          <w:lang w:val="lt-LT"/>
        </w:rPr>
        <w:t xml:space="preserve">atstovaujama </w:t>
      </w:r>
      <w:r w:rsidR="000A2485" w:rsidRPr="000604A7">
        <w:rPr>
          <w:rFonts w:eastAsia="Times New Roman"/>
          <w:sz w:val="22"/>
          <w:szCs w:val="22"/>
          <w:bdr w:val="none" w:sz="0" w:space="0" w:color="auto"/>
          <w:lang w:val="lt-LT"/>
        </w:rPr>
        <w:t>direktoriaus Mariaus Baranausko</w:t>
      </w:r>
      <w:r w:rsidRPr="000604A7">
        <w:rPr>
          <w:rFonts w:eastAsia="Times New Roman"/>
          <w:sz w:val="22"/>
          <w:szCs w:val="22"/>
          <w:bdr w:val="none" w:sz="0" w:space="0" w:color="auto"/>
          <w:lang w:val="lt-LT"/>
        </w:rPr>
        <w:t>, iš kitos pusės (toliau vadinama Draudėju), sudarėme įmonių turto draudimo sutartį ir susitarėme dėl žemiau esančių sąlygų (toliau – sutartis):</w:t>
      </w:r>
    </w:p>
    <w:p w14:paraId="414C9A98" w14:textId="77777777" w:rsidR="00147473" w:rsidRPr="000604A7" w:rsidRDefault="00147473" w:rsidP="00147473">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sz w:val="22"/>
          <w:szCs w:val="22"/>
          <w:bdr w:val="none" w:sz="0" w:space="0" w:color="auto"/>
          <w:lang w:val="lt-LT"/>
        </w:rPr>
      </w:pPr>
      <w:r w:rsidRPr="000604A7">
        <w:rPr>
          <w:rFonts w:eastAsia="Times New Roman"/>
          <w:sz w:val="22"/>
          <w:szCs w:val="22"/>
          <w:bdr w:val="none" w:sz="0" w:space="0" w:color="auto"/>
          <w:lang w:val="lt-LT"/>
        </w:rPr>
        <w:t xml:space="preserve"> </w:t>
      </w:r>
    </w:p>
    <w:p w14:paraId="32D39ED3" w14:textId="77777777" w:rsidR="00147473" w:rsidRPr="000604A7" w:rsidRDefault="00147473" w:rsidP="00147473">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
          <w:bCs/>
          <w:caps/>
          <w:sz w:val="22"/>
          <w:szCs w:val="22"/>
          <w:bdr w:val="none" w:sz="0" w:space="0" w:color="auto"/>
          <w:lang w:val="lt-LT"/>
        </w:rPr>
      </w:pPr>
      <w:r w:rsidRPr="000604A7">
        <w:rPr>
          <w:rFonts w:eastAsia="Times New Roman"/>
          <w:b/>
          <w:bCs/>
          <w:caps/>
          <w:sz w:val="22"/>
          <w:szCs w:val="22"/>
          <w:bdr w:val="none" w:sz="0" w:space="0" w:color="auto"/>
          <w:lang w:val="lt-LT"/>
        </w:rPr>
        <w:t>1. bendrosios nuostatos</w:t>
      </w:r>
    </w:p>
    <w:p w14:paraId="7B80C3D0" w14:textId="7E5BE7B6" w:rsidR="00147473" w:rsidRPr="00012B9F" w:rsidRDefault="00147473" w:rsidP="00012B9F">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sz w:val="22"/>
          <w:szCs w:val="22"/>
          <w:bdr w:val="none" w:sz="0" w:space="0" w:color="auto"/>
          <w:lang w:val="lt-LT"/>
        </w:rPr>
      </w:pPr>
      <w:r w:rsidRPr="000604A7">
        <w:rPr>
          <w:rFonts w:eastAsia="Times New Roman"/>
          <w:sz w:val="22"/>
          <w:szCs w:val="22"/>
          <w:bdr w:val="none" w:sz="0" w:space="0" w:color="auto"/>
          <w:lang w:val="lt-LT"/>
        </w:rPr>
        <w:t>1</w:t>
      </w:r>
      <w:r w:rsidRPr="00012B9F">
        <w:rPr>
          <w:rFonts w:eastAsia="Times New Roman"/>
          <w:sz w:val="22"/>
          <w:szCs w:val="22"/>
          <w:bdr w:val="none" w:sz="0" w:space="0" w:color="auto"/>
          <w:lang w:val="lt-LT"/>
        </w:rPr>
        <w:t>.1.</w:t>
      </w:r>
      <w:r w:rsidR="00874064" w:rsidRPr="00012B9F">
        <w:rPr>
          <w:rFonts w:eastAsia="Times New Roman"/>
          <w:sz w:val="22"/>
          <w:szCs w:val="22"/>
          <w:bdr w:val="none" w:sz="0" w:space="0" w:color="auto"/>
          <w:lang w:val="lt-LT"/>
        </w:rPr>
        <w:t xml:space="preserve"> </w:t>
      </w:r>
      <w:r w:rsidRPr="00012B9F">
        <w:rPr>
          <w:rFonts w:eastAsia="Times New Roman"/>
          <w:sz w:val="22"/>
          <w:szCs w:val="22"/>
          <w:bdr w:val="none" w:sz="0" w:space="0" w:color="auto"/>
          <w:lang w:val="lt-LT"/>
        </w:rPr>
        <w:t xml:space="preserve">Turto draudimui taikomos Draudiko patvirtintos </w:t>
      </w:r>
      <w:r w:rsidRPr="00012B9F">
        <w:rPr>
          <w:rFonts w:eastAsia="Times New Roman"/>
          <w:sz w:val="22"/>
          <w:szCs w:val="22"/>
          <w:lang w:val="lt-LT"/>
        </w:rPr>
        <w:t>Įmonių turto draudimo taisyklės</w:t>
      </w:r>
      <w:r w:rsidR="00012B9F" w:rsidRPr="00012B9F">
        <w:rPr>
          <w:rFonts w:eastAsia="Times New Roman"/>
          <w:sz w:val="22"/>
          <w:szCs w:val="22"/>
          <w:lang w:val="lt-LT"/>
        </w:rPr>
        <w:t>, p</w:t>
      </w:r>
      <w:r w:rsidR="00012B9F" w:rsidRPr="009D6376">
        <w:rPr>
          <w:sz w:val="22"/>
          <w:szCs w:val="22"/>
          <w:lang w:val="lt-LT"/>
        </w:rPr>
        <w:t xml:space="preserve">atvirtintos </w:t>
      </w:r>
      <w:r w:rsidR="009D6376">
        <w:rPr>
          <w:sz w:val="22"/>
          <w:szCs w:val="22"/>
          <w:lang w:val="lt-LT"/>
        </w:rPr>
        <w:t>...</w:t>
      </w:r>
      <w:r w:rsidR="00012B9F" w:rsidRPr="009D6376">
        <w:rPr>
          <w:sz w:val="22"/>
          <w:szCs w:val="22"/>
          <w:lang w:val="lt-LT"/>
        </w:rPr>
        <w:t>,</w:t>
      </w:r>
      <w:r w:rsidR="00012B9F" w:rsidRPr="00012B9F">
        <w:rPr>
          <w:rFonts w:eastAsia="Times New Roman"/>
          <w:sz w:val="22"/>
          <w:szCs w:val="22"/>
          <w:lang w:val="lt-LT"/>
        </w:rPr>
        <w:t xml:space="preserve"> </w:t>
      </w:r>
      <w:r w:rsidRPr="00012B9F">
        <w:rPr>
          <w:rFonts w:eastAsia="Times New Roman"/>
          <w:sz w:val="22"/>
          <w:szCs w:val="22"/>
          <w:lang w:val="lt-LT"/>
        </w:rPr>
        <w:t>su pakeitimais ir papildymais.</w:t>
      </w:r>
    </w:p>
    <w:p w14:paraId="15E5077D" w14:textId="77777777" w:rsidR="00147473" w:rsidRPr="00012B9F" w:rsidRDefault="00147473" w:rsidP="00012B9F">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sz w:val="22"/>
          <w:szCs w:val="22"/>
          <w:bdr w:val="none" w:sz="0" w:space="0" w:color="auto"/>
          <w:lang w:val="lt-LT"/>
        </w:rPr>
      </w:pPr>
      <w:r w:rsidRPr="00012B9F">
        <w:rPr>
          <w:rFonts w:eastAsia="Times New Roman"/>
          <w:sz w:val="22"/>
          <w:szCs w:val="22"/>
          <w:bdr w:val="none" w:sz="0" w:space="0" w:color="auto"/>
          <w:lang w:val="lt-LT"/>
        </w:rPr>
        <w:t>1.2. Esant prieštaravimams tarp šioje sutartyje ir įmonių turto draudimo taisyklėse numatytų sąlygų, taikomos šioje sutartyje nurodytos sąlygos.</w:t>
      </w:r>
    </w:p>
    <w:p w14:paraId="0E5D02E1" w14:textId="77777777" w:rsidR="00147473" w:rsidRPr="000604A7" w:rsidRDefault="00147473" w:rsidP="00147473">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sz w:val="22"/>
          <w:szCs w:val="22"/>
          <w:bdr w:val="none" w:sz="0" w:space="0" w:color="auto"/>
          <w:lang w:val="lt-LT"/>
        </w:rPr>
      </w:pPr>
    </w:p>
    <w:p w14:paraId="21443B9F" w14:textId="77777777" w:rsidR="00147473" w:rsidRPr="000604A7" w:rsidRDefault="00147473" w:rsidP="00147473">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
          <w:bCs/>
          <w:caps/>
          <w:sz w:val="22"/>
          <w:szCs w:val="22"/>
          <w:bdr w:val="none" w:sz="0" w:space="0" w:color="auto"/>
          <w:lang w:val="lt-LT"/>
        </w:rPr>
      </w:pPr>
      <w:r w:rsidRPr="000604A7">
        <w:rPr>
          <w:rFonts w:eastAsia="Times New Roman"/>
          <w:b/>
          <w:bCs/>
          <w:caps/>
          <w:sz w:val="22"/>
          <w:szCs w:val="22"/>
          <w:bdr w:val="none" w:sz="0" w:space="0" w:color="auto"/>
          <w:lang w:val="lt-LT"/>
        </w:rPr>
        <w:t>2. Draudimo objektas</w:t>
      </w:r>
    </w:p>
    <w:p w14:paraId="51AFF9FC" w14:textId="1A23810D" w:rsidR="00147473" w:rsidRPr="000604A7" w:rsidRDefault="00147473" w:rsidP="00147473">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sz w:val="22"/>
          <w:szCs w:val="22"/>
          <w:bdr w:val="none" w:sz="0" w:space="0" w:color="auto"/>
          <w:lang w:val="lt-LT"/>
        </w:rPr>
      </w:pPr>
      <w:r w:rsidRPr="000604A7">
        <w:rPr>
          <w:rFonts w:eastAsia="Times New Roman"/>
          <w:sz w:val="22"/>
          <w:szCs w:val="22"/>
          <w:bdr w:val="none" w:sz="0" w:space="0" w:color="auto"/>
          <w:lang w:val="lt-LT"/>
        </w:rPr>
        <w:t xml:space="preserve">2.1. Draudimo objektu laikoma </w:t>
      </w:r>
      <w:r w:rsidR="00874064" w:rsidRPr="000604A7">
        <w:rPr>
          <w:rFonts w:eastAsia="Times New Roman"/>
          <w:sz w:val="22"/>
          <w:szCs w:val="22"/>
          <w:bdr w:val="none" w:sz="0" w:space="0" w:color="auto"/>
          <w:lang w:val="lt-LT"/>
        </w:rPr>
        <w:t>–</w:t>
      </w:r>
      <w:r w:rsidRPr="000604A7">
        <w:rPr>
          <w:rFonts w:eastAsia="Times New Roman"/>
          <w:sz w:val="22"/>
          <w:szCs w:val="22"/>
          <w:bdr w:val="none" w:sz="0" w:space="0" w:color="auto"/>
          <w:lang w:val="lt-LT"/>
        </w:rPr>
        <w:t xml:space="preserve"> Draudėjui nuosavybės teise priklausantis, nuomojamas, lizinguojamas arba patikėjimo teise valdomas (įkeistas) nekilnojamas turtas (draudžiamas įmonės nekilnojamas turtas, įskaitant objektus, esančius už įmonės teritorijos ribų) nurodytas šios sutarties Priede „Turto sąrašas“. </w:t>
      </w:r>
    </w:p>
    <w:p w14:paraId="67160D5D" w14:textId="77777777" w:rsidR="00147473" w:rsidRPr="000604A7" w:rsidRDefault="00147473" w:rsidP="00147473">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sz w:val="22"/>
          <w:szCs w:val="22"/>
          <w:bdr w:val="none" w:sz="0" w:space="0" w:color="auto"/>
          <w:lang w:val="lt-LT"/>
        </w:rPr>
      </w:pPr>
      <w:r w:rsidRPr="000604A7">
        <w:rPr>
          <w:rFonts w:eastAsia="Times New Roman"/>
          <w:sz w:val="22"/>
          <w:szCs w:val="22"/>
          <w:bdr w:val="none" w:sz="0" w:space="0" w:color="auto"/>
          <w:lang w:val="lt-LT"/>
        </w:rPr>
        <w:t>2.2. Kilnojamasis turtas. Pagal šią sutartį draudiminė apsauga suteikiama apdraustam turtui (speciali įranga naudojama tarnybinei veiklai), kuris naudojamas ne tik draudimo liudijime nurodytu adresu, bet ir visoje Lietuvos Respublikos teritorijoje (sumontuoti ant stulpų pakelėse, ir kitose vietose, o taip pat ir transportuojant, pakrovimo ir iškrovimo metu). Kilnojamojo turto eksplikacija pateikiama sutarties Priede „Turto sąrašas“.</w:t>
      </w:r>
    </w:p>
    <w:p w14:paraId="540B9A4D" w14:textId="77777777" w:rsidR="00147473" w:rsidRPr="000604A7" w:rsidRDefault="00147473" w:rsidP="00147473">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b/>
          <w:bCs/>
          <w:caps/>
          <w:sz w:val="22"/>
          <w:szCs w:val="22"/>
          <w:bdr w:val="none" w:sz="0" w:space="0" w:color="auto"/>
          <w:lang w:val="lt-LT"/>
        </w:rPr>
      </w:pPr>
    </w:p>
    <w:p w14:paraId="5C2B5CEE" w14:textId="77777777" w:rsidR="00147473" w:rsidRPr="000604A7" w:rsidRDefault="00147473" w:rsidP="00147473">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
          <w:bCs/>
          <w:caps/>
          <w:sz w:val="22"/>
          <w:szCs w:val="22"/>
          <w:bdr w:val="none" w:sz="0" w:space="0" w:color="auto"/>
          <w:lang w:val="lt-LT"/>
        </w:rPr>
      </w:pPr>
      <w:r w:rsidRPr="000604A7">
        <w:rPr>
          <w:rFonts w:eastAsia="Times New Roman"/>
          <w:b/>
          <w:bCs/>
          <w:caps/>
          <w:sz w:val="22"/>
          <w:szCs w:val="22"/>
          <w:bdr w:val="none" w:sz="0" w:space="0" w:color="auto"/>
          <w:lang w:val="lt-LT"/>
        </w:rPr>
        <w:t>3. draudimo LIUDIJIMAI</w:t>
      </w:r>
    </w:p>
    <w:p w14:paraId="0698F1F4" w14:textId="13F8729D" w:rsidR="00147473" w:rsidRPr="000604A7" w:rsidRDefault="00147473" w:rsidP="00147473">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sz w:val="22"/>
          <w:szCs w:val="22"/>
          <w:bdr w:val="none" w:sz="0" w:space="0" w:color="auto"/>
          <w:lang w:val="lt-LT"/>
        </w:rPr>
      </w:pPr>
      <w:r w:rsidRPr="000604A7">
        <w:rPr>
          <w:rFonts w:eastAsia="Times New Roman"/>
          <w:sz w:val="22"/>
          <w:szCs w:val="22"/>
          <w:bdr w:val="none" w:sz="0" w:space="0" w:color="auto"/>
          <w:lang w:val="lt-LT"/>
        </w:rPr>
        <w:t>3.1. Draudimo apsauga Priede „Turto sąrašas“ nurodytiems objektams įsigalioja nuo 202</w:t>
      </w:r>
      <w:r w:rsidR="00685384">
        <w:rPr>
          <w:rFonts w:eastAsia="Times New Roman"/>
          <w:sz w:val="22"/>
          <w:szCs w:val="22"/>
          <w:bdr w:val="none" w:sz="0" w:space="0" w:color="auto"/>
          <w:lang w:val="lt-LT"/>
        </w:rPr>
        <w:t>5</w:t>
      </w:r>
      <w:r w:rsidRPr="000604A7">
        <w:rPr>
          <w:rFonts w:eastAsia="Times New Roman"/>
          <w:sz w:val="22"/>
          <w:szCs w:val="22"/>
          <w:bdr w:val="none" w:sz="0" w:space="0" w:color="auto"/>
          <w:lang w:val="lt-LT"/>
        </w:rPr>
        <w:t xml:space="preserve"> m. rugpjūčio 22 d. ir </w:t>
      </w:r>
      <w:r w:rsidR="001B6924" w:rsidRPr="000604A7">
        <w:rPr>
          <w:rFonts w:eastAsia="Times New Roman"/>
          <w:sz w:val="22"/>
          <w:szCs w:val="22"/>
          <w:bdr w:val="none" w:sz="0" w:space="0" w:color="auto"/>
          <w:lang w:val="lt-LT"/>
        </w:rPr>
        <w:br/>
      </w:r>
      <w:r w:rsidRPr="000604A7">
        <w:rPr>
          <w:rFonts w:eastAsia="Times New Roman"/>
          <w:sz w:val="22"/>
          <w:szCs w:val="22"/>
          <w:bdr w:val="none" w:sz="0" w:space="0" w:color="auto"/>
          <w:lang w:val="lt-LT"/>
        </w:rPr>
        <w:t>202</w:t>
      </w:r>
      <w:r w:rsidR="00685384">
        <w:rPr>
          <w:rFonts w:eastAsia="Times New Roman"/>
          <w:sz w:val="22"/>
          <w:szCs w:val="22"/>
          <w:bdr w:val="none" w:sz="0" w:space="0" w:color="auto"/>
          <w:lang w:val="lt-LT"/>
        </w:rPr>
        <w:t>6</w:t>
      </w:r>
      <w:r w:rsidR="00A40575" w:rsidRPr="000604A7">
        <w:rPr>
          <w:rFonts w:eastAsia="Times New Roman"/>
          <w:sz w:val="22"/>
          <w:szCs w:val="22"/>
          <w:bdr w:val="none" w:sz="0" w:space="0" w:color="auto"/>
          <w:lang w:val="lt-LT"/>
        </w:rPr>
        <w:t xml:space="preserve"> m.</w:t>
      </w:r>
      <w:r w:rsidRPr="000604A7">
        <w:rPr>
          <w:rFonts w:eastAsia="Times New Roman"/>
          <w:sz w:val="22"/>
          <w:szCs w:val="22"/>
          <w:bdr w:val="none" w:sz="0" w:space="0" w:color="auto"/>
          <w:lang w:val="lt-LT"/>
        </w:rPr>
        <w:t xml:space="preserve"> rugpjūčio mėn. 21 d. (imtinai).</w:t>
      </w:r>
    </w:p>
    <w:p w14:paraId="3486C8CD" w14:textId="77777777" w:rsidR="00147473" w:rsidRPr="000604A7" w:rsidRDefault="00147473" w:rsidP="00147473">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sz w:val="22"/>
          <w:szCs w:val="22"/>
          <w:bdr w:val="none" w:sz="0" w:space="0" w:color="auto"/>
          <w:lang w:val="lt-LT"/>
        </w:rPr>
      </w:pPr>
      <w:r w:rsidRPr="000604A7">
        <w:rPr>
          <w:rFonts w:eastAsia="Times New Roman"/>
          <w:sz w:val="22"/>
          <w:szCs w:val="22"/>
          <w:bdr w:val="none" w:sz="0" w:space="0" w:color="auto"/>
          <w:lang w:val="lt-LT"/>
        </w:rPr>
        <w:t xml:space="preserve">3.2. Draudėjo turto draudimas įforminamas draudimo liudijimais (polisais), prie polisų pridedamas apdraustų objektų sąrašas. </w:t>
      </w:r>
    </w:p>
    <w:p w14:paraId="31D22BED" w14:textId="77777777" w:rsidR="00147473" w:rsidRPr="000604A7" w:rsidRDefault="00147473" w:rsidP="00147473">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sz w:val="22"/>
          <w:szCs w:val="22"/>
          <w:bdr w:val="none" w:sz="0" w:space="0" w:color="auto"/>
          <w:lang w:val="lt-LT"/>
        </w:rPr>
      </w:pPr>
      <w:r w:rsidRPr="000604A7">
        <w:rPr>
          <w:rFonts w:eastAsia="Times New Roman"/>
          <w:sz w:val="22"/>
          <w:szCs w:val="22"/>
          <w:bdr w:val="none" w:sz="0" w:space="0" w:color="auto"/>
          <w:lang w:val="lt-LT"/>
        </w:rPr>
        <w:t>3.3. Draudimo liudijimas – oficialus dokumentas, patvirtinantis draudimo sutarties sudarymą.</w:t>
      </w:r>
    </w:p>
    <w:p w14:paraId="66EBF990" w14:textId="77777777" w:rsidR="00147473" w:rsidRPr="000604A7" w:rsidRDefault="00147473" w:rsidP="00147473">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b/>
          <w:bCs/>
          <w:caps/>
          <w:sz w:val="22"/>
          <w:szCs w:val="22"/>
          <w:bdr w:val="none" w:sz="0" w:space="0" w:color="auto"/>
          <w:lang w:val="lt-LT"/>
        </w:rPr>
      </w:pPr>
    </w:p>
    <w:p w14:paraId="05D1FAAF" w14:textId="77777777" w:rsidR="00147473" w:rsidRPr="000604A7" w:rsidRDefault="00147473" w:rsidP="00147473">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b/>
          <w:bCs/>
          <w:caps/>
          <w:sz w:val="22"/>
          <w:szCs w:val="22"/>
          <w:bdr w:val="none" w:sz="0" w:space="0" w:color="auto"/>
          <w:lang w:val="lt-LT"/>
        </w:rPr>
      </w:pPr>
    </w:p>
    <w:p w14:paraId="638AB83B" w14:textId="77777777" w:rsidR="00147473" w:rsidRPr="000604A7" w:rsidRDefault="00147473" w:rsidP="00147473">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
          <w:bCs/>
          <w:caps/>
          <w:sz w:val="22"/>
          <w:szCs w:val="22"/>
          <w:bdr w:val="none" w:sz="0" w:space="0" w:color="auto"/>
          <w:lang w:val="lt-LT"/>
        </w:rPr>
      </w:pPr>
      <w:r w:rsidRPr="000604A7">
        <w:rPr>
          <w:rFonts w:eastAsia="Times New Roman"/>
          <w:b/>
          <w:bCs/>
          <w:caps/>
          <w:sz w:val="22"/>
          <w:szCs w:val="22"/>
          <w:bdr w:val="none" w:sz="0" w:space="0" w:color="auto"/>
          <w:lang w:val="lt-LT"/>
        </w:rPr>
        <w:t>4. Franšizės apibrėžimas, taikymo pagrindai</w:t>
      </w:r>
    </w:p>
    <w:p w14:paraId="5BCA9329" w14:textId="7A2FDA75" w:rsidR="00147473" w:rsidRPr="000604A7" w:rsidRDefault="00147473" w:rsidP="00147473">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sz w:val="22"/>
          <w:szCs w:val="22"/>
          <w:bdr w:val="none" w:sz="0" w:space="0" w:color="auto"/>
          <w:lang w:val="lt-LT"/>
        </w:rPr>
      </w:pPr>
      <w:r w:rsidRPr="000604A7">
        <w:rPr>
          <w:rFonts w:eastAsia="Times New Roman"/>
          <w:sz w:val="22"/>
          <w:szCs w:val="22"/>
          <w:bdr w:val="none" w:sz="0" w:space="0" w:color="auto"/>
          <w:lang w:val="lt-LT"/>
        </w:rPr>
        <w:t xml:space="preserve">4.1.  Taikoma besąlyginė išskaita (franšizė) kiekvienam įvykiui – </w:t>
      </w:r>
      <w:r w:rsidR="000E097E">
        <w:rPr>
          <w:rFonts w:eastAsia="Times New Roman"/>
          <w:sz w:val="22"/>
          <w:szCs w:val="22"/>
          <w:bdr w:val="none" w:sz="0" w:space="0" w:color="auto"/>
          <w:lang w:val="lt-LT"/>
        </w:rPr>
        <w:t>150,00 EUR</w:t>
      </w:r>
      <w:r w:rsidRPr="000604A7">
        <w:rPr>
          <w:rFonts w:eastAsia="Times New Roman"/>
          <w:sz w:val="22"/>
          <w:szCs w:val="22"/>
          <w:bdr w:val="none" w:sz="0" w:space="0" w:color="auto"/>
          <w:lang w:val="lt-LT"/>
        </w:rPr>
        <w:t>. Besąlyginė išskaita (franšizė) – suma, kuria kiekvieno draudžiamojo įvykio atveju Draudikas mažina mokėtiną draudimo išmoką.</w:t>
      </w:r>
    </w:p>
    <w:p w14:paraId="057C8309" w14:textId="77777777" w:rsidR="00147473" w:rsidRPr="000604A7" w:rsidRDefault="00147473" w:rsidP="00147473">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sz w:val="22"/>
          <w:szCs w:val="22"/>
          <w:bdr w:val="none" w:sz="0" w:space="0" w:color="auto"/>
          <w:lang w:val="lt-LT"/>
        </w:rPr>
      </w:pPr>
      <w:r w:rsidRPr="000604A7">
        <w:rPr>
          <w:rFonts w:eastAsia="Times New Roman"/>
          <w:sz w:val="22"/>
          <w:szCs w:val="22"/>
          <w:bdr w:val="none" w:sz="0" w:space="0" w:color="auto"/>
          <w:lang w:val="lt-LT"/>
        </w:rPr>
        <w:t>4.2. Jei draudžiamasis įvykis atsitiko dėl trečiųjų asmenų kaltės, yra nustatyti kaltininkai ir jų kaltė įrodyta, draudikas moka draudimo išmoką neišskaičiuodamas franšizės.</w:t>
      </w:r>
    </w:p>
    <w:p w14:paraId="14BB9C68" w14:textId="77777777" w:rsidR="00147473" w:rsidRPr="000604A7" w:rsidRDefault="00147473" w:rsidP="00147473">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
          <w:bCs/>
          <w:caps/>
          <w:sz w:val="22"/>
          <w:szCs w:val="22"/>
          <w:bdr w:val="none" w:sz="0" w:space="0" w:color="auto"/>
          <w:lang w:val="lt-LT"/>
        </w:rPr>
      </w:pPr>
    </w:p>
    <w:p w14:paraId="7C6BF4BB" w14:textId="77777777" w:rsidR="00147473" w:rsidRPr="000604A7" w:rsidRDefault="00147473" w:rsidP="00147473">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
          <w:bCs/>
          <w:caps/>
          <w:sz w:val="22"/>
          <w:szCs w:val="22"/>
          <w:bdr w:val="none" w:sz="0" w:space="0" w:color="auto"/>
          <w:lang w:val="lt-LT"/>
        </w:rPr>
      </w:pPr>
      <w:r w:rsidRPr="000604A7">
        <w:rPr>
          <w:rFonts w:eastAsia="Times New Roman"/>
          <w:b/>
          <w:bCs/>
          <w:caps/>
          <w:sz w:val="22"/>
          <w:szCs w:val="22"/>
          <w:bdr w:val="none" w:sz="0" w:space="0" w:color="auto"/>
          <w:lang w:val="lt-LT"/>
        </w:rPr>
        <w:t>5. Draudimo vertė ir draudimo suma, draudimo laikotarpis</w:t>
      </w:r>
    </w:p>
    <w:p w14:paraId="5498978E" w14:textId="77777777" w:rsidR="00147473" w:rsidRPr="000604A7" w:rsidRDefault="00147473" w:rsidP="00147473">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sz w:val="22"/>
          <w:szCs w:val="22"/>
          <w:bdr w:val="none" w:sz="0" w:space="0" w:color="auto"/>
          <w:lang w:val="lt-LT"/>
        </w:rPr>
      </w:pPr>
      <w:r w:rsidRPr="000604A7">
        <w:rPr>
          <w:rFonts w:eastAsia="Times New Roman"/>
          <w:sz w:val="22"/>
          <w:szCs w:val="22"/>
          <w:bdr w:val="none" w:sz="0" w:space="0" w:color="auto"/>
          <w:lang w:val="lt-LT"/>
        </w:rPr>
        <w:t xml:space="preserve">5.1. Nustatomos draudimo vertės: pastatams ir statiniams – nauja atkuriamoji vertė. Nauja atkuriamoji vertė - tai suma įskaitant medžiagas, pridėtinės vertės mokestį, projektavimo, montavimo išlaidas, kurių reikia norint pastatyti (įrengti), įsigyti, atkurti naują tos pačios paskirties, konstrukcijų ir kokybės pastatą. </w:t>
      </w:r>
    </w:p>
    <w:p w14:paraId="7CFAF288" w14:textId="77777777" w:rsidR="00147473" w:rsidRPr="000604A7" w:rsidRDefault="00147473" w:rsidP="00147473">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sz w:val="22"/>
          <w:szCs w:val="22"/>
          <w:bdr w:val="none" w:sz="0" w:space="0" w:color="auto"/>
          <w:lang w:val="lt-LT"/>
        </w:rPr>
      </w:pPr>
      <w:r w:rsidRPr="000604A7">
        <w:rPr>
          <w:rFonts w:eastAsia="Times New Roman"/>
          <w:sz w:val="22"/>
          <w:szCs w:val="22"/>
          <w:bdr w:val="none" w:sz="0" w:space="0" w:color="auto"/>
          <w:lang w:val="lt-LT"/>
        </w:rPr>
        <w:t>5.2. Įrengimai draudžiami įsigijimo verte (nurodyta Priede „Turto sąrašas“.). Visi įrengimai draudžiami be nusidėvėjimo.</w:t>
      </w:r>
    </w:p>
    <w:p w14:paraId="42374457" w14:textId="77777777" w:rsidR="00147473" w:rsidRPr="000604A7" w:rsidRDefault="00147473" w:rsidP="00147473">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sz w:val="22"/>
          <w:szCs w:val="22"/>
          <w:bdr w:val="none" w:sz="0" w:space="0" w:color="auto"/>
          <w:lang w:val="lt-LT"/>
        </w:rPr>
      </w:pPr>
      <w:r w:rsidRPr="000604A7">
        <w:rPr>
          <w:rFonts w:eastAsia="Times New Roman"/>
          <w:sz w:val="22"/>
          <w:szCs w:val="22"/>
          <w:bdr w:val="none" w:sz="0" w:space="0" w:color="auto"/>
          <w:lang w:val="lt-LT"/>
        </w:rPr>
        <w:t>5.3. Draudimo sumos lygios pateiktoms draudimo vertėms nurodytoms Priede „Turto sąrašas“.</w:t>
      </w:r>
    </w:p>
    <w:p w14:paraId="5D459E09" w14:textId="77777777" w:rsidR="00147473" w:rsidRPr="000604A7" w:rsidRDefault="00147473" w:rsidP="00147473">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b/>
          <w:bCs/>
          <w:caps/>
          <w:sz w:val="22"/>
          <w:szCs w:val="22"/>
          <w:bdr w:val="none" w:sz="0" w:space="0" w:color="auto"/>
          <w:lang w:val="lt-LT"/>
        </w:rPr>
      </w:pPr>
    </w:p>
    <w:p w14:paraId="52CCB6B4" w14:textId="77777777" w:rsidR="00147473" w:rsidRPr="000604A7" w:rsidRDefault="00147473" w:rsidP="00147473">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
          <w:bCs/>
          <w:caps/>
          <w:sz w:val="22"/>
          <w:szCs w:val="22"/>
          <w:bdr w:val="none" w:sz="0" w:space="0" w:color="auto"/>
          <w:lang w:val="lt-LT"/>
        </w:rPr>
      </w:pPr>
      <w:r w:rsidRPr="000604A7">
        <w:rPr>
          <w:rFonts w:eastAsia="Times New Roman"/>
          <w:b/>
          <w:bCs/>
          <w:caps/>
          <w:sz w:val="22"/>
          <w:szCs w:val="22"/>
          <w:bdr w:val="none" w:sz="0" w:space="0" w:color="auto"/>
          <w:lang w:val="lt-LT"/>
        </w:rPr>
        <w:t>6. DRAUDŽIAMIEJI įvykiai</w:t>
      </w:r>
    </w:p>
    <w:p w14:paraId="128A05C3" w14:textId="77777777" w:rsidR="00147473" w:rsidRPr="000604A7" w:rsidRDefault="00147473" w:rsidP="00147473">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sz w:val="22"/>
          <w:szCs w:val="22"/>
          <w:bdr w:val="none" w:sz="0" w:space="0" w:color="auto"/>
          <w:lang w:val="lt-LT"/>
        </w:rPr>
      </w:pPr>
      <w:r w:rsidRPr="000604A7">
        <w:rPr>
          <w:rFonts w:eastAsia="Times New Roman"/>
          <w:sz w:val="22"/>
          <w:szCs w:val="22"/>
          <w:bdr w:val="none" w:sz="0" w:space="0" w:color="auto"/>
          <w:lang w:val="lt-LT"/>
        </w:rPr>
        <w:t xml:space="preserve">6.1 Turtas draudžiamas nuo sunaikinimo, sugadinimo ar praradimo dėl bet kokių atsitikimų, staiga ir netikėtai įvykusių draudimo apsaugos galiojimo metu, išskyrus atsitikimus, nurodytus kaip nedraudžiamieji įvykiai. </w:t>
      </w:r>
    </w:p>
    <w:p w14:paraId="540BD2AB" w14:textId="77777777" w:rsidR="00147473" w:rsidRPr="000604A7" w:rsidRDefault="00147473" w:rsidP="00147473">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sz w:val="22"/>
          <w:szCs w:val="22"/>
          <w:bdr w:val="none" w:sz="0" w:space="0" w:color="auto"/>
          <w:lang w:val="lt-LT"/>
        </w:rPr>
      </w:pPr>
      <w:r w:rsidRPr="000604A7">
        <w:rPr>
          <w:rFonts w:eastAsia="Times New Roman"/>
          <w:sz w:val="22"/>
          <w:szCs w:val="22"/>
          <w:bdr w:val="none" w:sz="0" w:space="0" w:color="auto"/>
          <w:lang w:val="lt-LT"/>
        </w:rPr>
        <w:t>6.2. Tai pat išmoka mokama dėl:</w:t>
      </w:r>
    </w:p>
    <w:p w14:paraId="649DD93D" w14:textId="77777777" w:rsidR="00147473" w:rsidRPr="000604A7" w:rsidRDefault="00147473" w:rsidP="00147473">
      <w:pPr>
        <w:pBdr>
          <w:top w:val="none" w:sz="0" w:space="0" w:color="auto"/>
          <w:left w:val="none" w:sz="0" w:space="0" w:color="auto"/>
          <w:bottom w:val="none" w:sz="0" w:space="0" w:color="auto"/>
          <w:right w:val="none" w:sz="0" w:space="0" w:color="auto"/>
          <w:between w:val="none" w:sz="0" w:space="0" w:color="auto"/>
          <w:bar w:val="none" w:sz="0" w:color="auto"/>
        </w:pBdr>
        <w:ind w:firstLine="426"/>
        <w:jc w:val="both"/>
        <w:rPr>
          <w:rFonts w:eastAsia="Times New Roman"/>
          <w:sz w:val="22"/>
          <w:szCs w:val="22"/>
          <w:bdr w:val="none" w:sz="0" w:space="0" w:color="auto"/>
          <w:lang w:val="lt-LT"/>
        </w:rPr>
      </w:pPr>
      <w:r w:rsidRPr="000604A7">
        <w:rPr>
          <w:rFonts w:eastAsia="Times New Roman"/>
          <w:sz w:val="22"/>
          <w:szCs w:val="22"/>
          <w:bdr w:val="none" w:sz="0" w:space="0" w:color="auto"/>
          <w:lang w:val="lt-LT"/>
        </w:rPr>
        <w:t>6.2.1. netiesioginio žaibo poveikio, t. y., kai žaibo iškrova į apdraustą objektą ar daiktą patenka iš greta esančio objekto ar daikto, į kurį trenkė žaibas;</w:t>
      </w:r>
    </w:p>
    <w:p w14:paraId="16A3E150" w14:textId="77777777" w:rsidR="00147473" w:rsidRPr="000604A7" w:rsidRDefault="00147473" w:rsidP="00147473">
      <w:pPr>
        <w:pBdr>
          <w:top w:val="none" w:sz="0" w:space="0" w:color="auto"/>
          <w:left w:val="none" w:sz="0" w:space="0" w:color="auto"/>
          <w:bottom w:val="none" w:sz="0" w:space="0" w:color="auto"/>
          <w:right w:val="none" w:sz="0" w:space="0" w:color="auto"/>
          <w:between w:val="none" w:sz="0" w:space="0" w:color="auto"/>
          <w:bar w:val="none" w:sz="0" w:color="auto"/>
        </w:pBdr>
        <w:ind w:firstLine="426"/>
        <w:jc w:val="both"/>
        <w:rPr>
          <w:rFonts w:eastAsia="Times New Roman"/>
          <w:sz w:val="22"/>
          <w:szCs w:val="22"/>
          <w:bdr w:val="none" w:sz="0" w:space="0" w:color="auto"/>
          <w:lang w:val="lt-LT"/>
        </w:rPr>
      </w:pPr>
      <w:r w:rsidRPr="000604A7">
        <w:rPr>
          <w:rFonts w:eastAsia="Times New Roman"/>
          <w:sz w:val="22"/>
          <w:szCs w:val="22"/>
          <w:bdr w:val="none" w:sz="0" w:space="0" w:color="auto"/>
          <w:lang w:val="lt-LT"/>
        </w:rPr>
        <w:t>6.2.2. trumpo sujungimo, viršįtampių, elektros įtampos svyravimų ir indukcijos;</w:t>
      </w:r>
    </w:p>
    <w:p w14:paraId="28077FF9" w14:textId="77777777" w:rsidR="00147473" w:rsidRPr="000604A7" w:rsidRDefault="00147473" w:rsidP="00147473">
      <w:pPr>
        <w:pBdr>
          <w:top w:val="none" w:sz="0" w:space="0" w:color="auto"/>
          <w:left w:val="none" w:sz="0" w:space="0" w:color="auto"/>
          <w:bottom w:val="none" w:sz="0" w:space="0" w:color="auto"/>
          <w:right w:val="none" w:sz="0" w:space="0" w:color="auto"/>
          <w:between w:val="none" w:sz="0" w:space="0" w:color="auto"/>
          <w:bar w:val="none" w:sz="0" w:color="auto"/>
        </w:pBdr>
        <w:ind w:firstLine="426"/>
        <w:jc w:val="both"/>
        <w:rPr>
          <w:rFonts w:eastAsia="Times New Roman"/>
          <w:sz w:val="22"/>
          <w:szCs w:val="22"/>
          <w:bdr w:val="none" w:sz="0" w:space="0" w:color="auto"/>
          <w:lang w:val="lt-LT"/>
        </w:rPr>
      </w:pPr>
      <w:r w:rsidRPr="000604A7">
        <w:rPr>
          <w:rFonts w:eastAsia="Times New Roman"/>
          <w:sz w:val="22"/>
          <w:szCs w:val="22"/>
          <w:bdr w:val="none" w:sz="0" w:space="0" w:color="auto"/>
          <w:lang w:val="lt-LT"/>
        </w:rPr>
        <w:t>6.2.3.įrengimai (nurodyti Priede „Turto sąrašas“), kai jie yra stacionariai sumontuoti šalia kelių Lietuvos Respublikos teritorijoje, taip pat draudžiami nuo vagystės bei įsibrovimo ar plėšimo su sąlyga, kad po draudžiamojo įvykio galima nustatyti nupjovimo, nulaužimo, išrovimo (su visu laikančiu vamzdžiu) požymius.</w:t>
      </w:r>
    </w:p>
    <w:p w14:paraId="42C538FE" w14:textId="77777777" w:rsidR="00147473" w:rsidRPr="000604A7" w:rsidRDefault="00147473" w:rsidP="00147473">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sz w:val="22"/>
          <w:szCs w:val="22"/>
          <w:bdr w:val="none" w:sz="0" w:space="0" w:color="auto"/>
          <w:lang w:val="lt-LT"/>
        </w:rPr>
      </w:pPr>
      <w:r w:rsidRPr="000604A7">
        <w:rPr>
          <w:rFonts w:eastAsia="Times New Roman"/>
          <w:sz w:val="22"/>
          <w:szCs w:val="22"/>
          <w:bdr w:val="none" w:sz="0" w:space="0" w:color="auto"/>
          <w:lang w:val="lt-LT"/>
        </w:rPr>
        <w:lastRenderedPageBreak/>
        <w:t>6.3. Pastatai kartu apdraudžiami su visais jų įrenginiais, konstrukcijomis ir elementais pagal statybinį projektą, taip pat ir turtas pritvirtintas prie pastato išorinių sienų ir stogų, nepriklausomai kaip jie apskaityti buhalterijos dokumentuose.</w:t>
      </w:r>
    </w:p>
    <w:p w14:paraId="23283155" w14:textId="5B56504C" w:rsidR="00147473" w:rsidRDefault="00147473" w:rsidP="00147473">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sz w:val="22"/>
          <w:szCs w:val="22"/>
          <w:bdr w:val="none" w:sz="0" w:space="0" w:color="auto"/>
          <w:lang w:val="lt-LT"/>
        </w:rPr>
      </w:pPr>
      <w:r w:rsidRPr="000604A7">
        <w:rPr>
          <w:rFonts w:eastAsia="Times New Roman"/>
          <w:sz w:val="22"/>
          <w:szCs w:val="22"/>
          <w:bdr w:val="none" w:sz="0" w:space="0" w:color="auto"/>
          <w:lang w:val="lt-LT"/>
        </w:rPr>
        <w:t>6.4. Draudikas sutinka, kad Draudėjas turi teisę turtą atstatyti kitokiais konstrukciniais ar technologiniais sprendimais nei buvo iki draudžiamojo įvykio, tačiau draudimo išmokos suma negali viršyti sumos, kuri būtų buvusi mokama, jei draudėjas turtą atstatinėtų tokiais pat konstrukciniais ar technologiniais sprendimais ir samdant tą patį gamintoją/ tiekėją, jeigu jis teikia šias paslaugas.</w:t>
      </w:r>
    </w:p>
    <w:p w14:paraId="315F77E4" w14:textId="4B028F02" w:rsidR="00602BE2" w:rsidRPr="00911C31" w:rsidRDefault="00602BE2" w:rsidP="00147473">
      <w:pPr>
        <w:pBdr>
          <w:top w:val="none" w:sz="0" w:space="0" w:color="auto"/>
          <w:left w:val="none" w:sz="0" w:space="0" w:color="auto"/>
          <w:bottom w:val="none" w:sz="0" w:space="0" w:color="auto"/>
          <w:right w:val="none" w:sz="0" w:space="0" w:color="auto"/>
          <w:between w:val="none" w:sz="0" w:space="0" w:color="auto"/>
          <w:bar w:val="none" w:sz="0" w:color="auto"/>
        </w:pBdr>
        <w:jc w:val="both"/>
        <w:rPr>
          <w:bCs/>
          <w:sz w:val="22"/>
          <w:szCs w:val="22"/>
          <w:lang w:val="lt-LT"/>
        </w:rPr>
      </w:pPr>
      <w:r>
        <w:rPr>
          <w:rFonts w:eastAsia="Times New Roman"/>
          <w:sz w:val="22"/>
          <w:szCs w:val="22"/>
          <w:bdr w:val="none" w:sz="0" w:space="0" w:color="auto"/>
          <w:lang w:val="lt-LT"/>
        </w:rPr>
        <w:t>6.5.</w:t>
      </w:r>
      <w:r w:rsidRPr="00911C31">
        <w:rPr>
          <w:rFonts w:ascii="Montserrat" w:hAnsi="Montserrat" w:cs="Calibri"/>
          <w:b/>
          <w:color w:val="FFFFFF"/>
          <w:sz w:val="16"/>
          <w:szCs w:val="16"/>
          <w:lang w:val="lt-LT"/>
        </w:rPr>
        <w:t xml:space="preserve"> </w:t>
      </w:r>
      <w:r w:rsidRPr="00911C31">
        <w:rPr>
          <w:bCs/>
          <w:sz w:val="22"/>
          <w:szCs w:val="22"/>
          <w:lang w:val="lt-LT"/>
        </w:rPr>
        <w:t>Statybos ir remonto darbai, kuriems pagal LR įstatymus nereikalingas statybos inspekcijos leidimas ir kurių sąmata neviršija 100.000,00 EUR, nėra laikomi rizikos padidėjimu.</w:t>
      </w:r>
    </w:p>
    <w:p w14:paraId="5D5BF340" w14:textId="7D861865" w:rsidR="00602BE2" w:rsidRPr="00911C31" w:rsidRDefault="00602BE2" w:rsidP="00147473">
      <w:pPr>
        <w:pBdr>
          <w:top w:val="none" w:sz="0" w:space="0" w:color="auto"/>
          <w:left w:val="none" w:sz="0" w:space="0" w:color="auto"/>
          <w:bottom w:val="none" w:sz="0" w:space="0" w:color="auto"/>
          <w:right w:val="none" w:sz="0" w:space="0" w:color="auto"/>
          <w:between w:val="none" w:sz="0" w:space="0" w:color="auto"/>
          <w:bar w:val="none" w:sz="0" w:color="auto"/>
        </w:pBdr>
        <w:jc w:val="both"/>
        <w:rPr>
          <w:bCs/>
          <w:sz w:val="22"/>
          <w:szCs w:val="22"/>
          <w:lang w:val="fi-FI"/>
        </w:rPr>
      </w:pPr>
      <w:r w:rsidRPr="00911C31">
        <w:rPr>
          <w:bCs/>
          <w:sz w:val="22"/>
          <w:szCs w:val="22"/>
          <w:lang w:val="fi-FI"/>
        </w:rPr>
        <w:t>6.6. Apdraudžiamos tvoros ir kiti priklausiniai iki 10.000,00 EUR.</w:t>
      </w:r>
    </w:p>
    <w:p w14:paraId="16DEDBAA" w14:textId="2E3B79F8" w:rsidR="00602BE2" w:rsidRPr="00602BE2" w:rsidRDefault="00602BE2" w:rsidP="00147473">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sz w:val="22"/>
          <w:szCs w:val="22"/>
          <w:bdr w:val="none" w:sz="0" w:space="0" w:color="auto"/>
          <w:lang w:val="lt-LT"/>
        </w:rPr>
      </w:pPr>
      <w:r w:rsidRPr="00911C31">
        <w:rPr>
          <w:bCs/>
          <w:sz w:val="22"/>
          <w:szCs w:val="22"/>
          <w:lang w:val="fi-FI"/>
        </w:rPr>
        <w:t>6.7. Apdraudžiami reklaminiai stendai, iškabos iki 10.000,00 EUR.</w:t>
      </w:r>
    </w:p>
    <w:p w14:paraId="57F9412D" w14:textId="615102F9" w:rsidR="00147473" w:rsidRPr="000604A7" w:rsidRDefault="00147473" w:rsidP="00147473">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sz w:val="22"/>
          <w:szCs w:val="22"/>
          <w:bdr w:val="none" w:sz="0" w:space="0" w:color="auto"/>
          <w:lang w:val="lt-LT"/>
        </w:rPr>
      </w:pPr>
      <w:r w:rsidRPr="000604A7">
        <w:rPr>
          <w:rFonts w:eastAsia="Times New Roman"/>
          <w:sz w:val="22"/>
          <w:szCs w:val="22"/>
          <w:bdr w:val="none" w:sz="0" w:space="0" w:color="auto"/>
          <w:lang w:val="lt-LT"/>
        </w:rPr>
        <w:t>6.</w:t>
      </w:r>
      <w:r w:rsidR="00602BE2">
        <w:rPr>
          <w:rFonts w:eastAsia="Times New Roman"/>
          <w:sz w:val="22"/>
          <w:szCs w:val="22"/>
          <w:bdr w:val="none" w:sz="0" w:space="0" w:color="auto"/>
          <w:lang w:val="lt-LT"/>
        </w:rPr>
        <w:t>8</w:t>
      </w:r>
      <w:r w:rsidRPr="000604A7">
        <w:rPr>
          <w:rFonts w:eastAsia="Times New Roman"/>
          <w:sz w:val="22"/>
          <w:szCs w:val="22"/>
          <w:bdr w:val="none" w:sz="0" w:space="0" w:color="auto"/>
          <w:lang w:val="lt-LT"/>
        </w:rPr>
        <w:t xml:space="preserve">. Jei dėl vieno įvykio gali būti taikomos kelios besąlyginės išskaitos, taikoma viena </w:t>
      </w:r>
      <w:r w:rsidR="00874064" w:rsidRPr="000604A7">
        <w:rPr>
          <w:rFonts w:eastAsia="Times New Roman"/>
          <w:sz w:val="22"/>
          <w:szCs w:val="22"/>
          <w:bdr w:val="none" w:sz="0" w:space="0" w:color="auto"/>
          <w:lang w:val="lt-LT"/>
        </w:rPr>
        <w:t>–</w:t>
      </w:r>
      <w:r w:rsidRPr="000604A7">
        <w:rPr>
          <w:rFonts w:eastAsia="Times New Roman"/>
          <w:sz w:val="22"/>
          <w:szCs w:val="22"/>
          <w:bdr w:val="none" w:sz="0" w:space="0" w:color="auto"/>
          <w:lang w:val="lt-LT"/>
        </w:rPr>
        <w:t xml:space="preserve"> didžiausia.</w:t>
      </w:r>
    </w:p>
    <w:p w14:paraId="10463723" w14:textId="4F19006C" w:rsidR="00147473" w:rsidRPr="000604A7" w:rsidRDefault="00147473" w:rsidP="00147473">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sz w:val="22"/>
          <w:szCs w:val="22"/>
          <w:bdr w:val="none" w:sz="0" w:space="0" w:color="auto"/>
          <w:lang w:val="lt-LT"/>
        </w:rPr>
      </w:pPr>
      <w:r w:rsidRPr="000604A7">
        <w:rPr>
          <w:rFonts w:eastAsia="Times New Roman"/>
          <w:sz w:val="22"/>
          <w:szCs w:val="22"/>
          <w:bdr w:val="none" w:sz="0" w:space="0" w:color="auto"/>
          <w:lang w:val="lt-LT"/>
        </w:rPr>
        <w:t>6.</w:t>
      </w:r>
      <w:r w:rsidR="00602BE2">
        <w:rPr>
          <w:rFonts w:eastAsia="Times New Roman"/>
          <w:sz w:val="22"/>
          <w:szCs w:val="22"/>
          <w:bdr w:val="none" w:sz="0" w:space="0" w:color="auto"/>
          <w:lang w:val="lt-LT"/>
        </w:rPr>
        <w:t>9</w:t>
      </w:r>
      <w:r w:rsidRPr="000604A7">
        <w:rPr>
          <w:rFonts w:eastAsia="Times New Roman"/>
          <w:sz w:val="22"/>
          <w:szCs w:val="22"/>
          <w:bdr w:val="none" w:sz="0" w:space="0" w:color="auto"/>
          <w:lang w:val="lt-LT"/>
        </w:rPr>
        <w:t>. Mobili elektroninė, kompiuterinė bei visa kita įranga papildomai apdrausta transportuojant bet kokiu visuomeniniu transportu ar tarnybiniu Draudėjo transportu nuo jos sugadinimo ar sunaikinimo autoavarijos metu Lietuvos Respublikos teritorijoje, taip pat šią įranga pervežant, pakraunant ar iškraunant. Nustatomas draudimo išmokos limitas – 50.000,00 EUR.</w:t>
      </w:r>
    </w:p>
    <w:p w14:paraId="442F80B8" w14:textId="4A5CDDD5" w:rsidR="00147473" w:rsidRPr="000604A7" w:rsidRDefault="00147473" w:rsidP="00147473">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sz w:val="22"/>
          <w:szCs w:val="22"/>
          <w:bdr w:val="none" w:sz="0" w:space="0" w:color="auto"/>
          <w:lang w:val="lt-LT"/>
        </w:rPr>
      </w:pPr>
      <w:r w:rsidRPr="000604A7">
        <w:rPr>
          <w:rFonts w:eastAsia="Times New Roman"/>
          <w:sz w:val="22"/>
          <w:szCs w:val="22"/>
          <w:bdr w:val="none" w:sz="0" w:space="0" w:color="auto"/>
          <w:lang w:val="lt-LT"/>
        </w:rPr>
        <w:t>6.</w:t>
      </w:r>
      <w:r w:rsidR="00602BE2">
        <w:rPr>
          <w:rFonts w:eastAsia="Times New Roman"/>
          <w:sz w:val="22"/>
          <w:szCs w:val="22"/>
          <w:bdr w:val="none" w:sz="0" w:space="0" w:color="auto"/>
          <w:lang w:val="lt-LT"/>
        </w:rPr>
        <w:t>10</w:t>
      </w:r>
      <w:r w:rsidRPr="000604A7">
        <w:rPr>
          <w:rFonts w:eastAsia="Times New Roman"/>
          <w:sz w:val="22"/>
          <w:szCs w:val="22"/>
          <w:bdr w:val="none" w:sz="0" w:space="0" w:color="auto"/>
          <w:lang w:val="lt-LT"/>
        </w:rPr>
        <w:t>. Draudimo apsauga apima stiklo dūžio riziką įrengimų ekranams.</w:t>
      </w:r>
    </w:p>
    <w:p w14:paraId="6D69EAE2" w14:textId="75F988F5" w:rsidR="00147473" w:rsidRPr="000604A7" w:rsidRDefault="00147473" w:rsidP="00147473">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sz w:val="22"/>
          <w:szCs w:val="22"/>
          <w:highlight w:val="yellow"/>
          <w:bdr w:val="none" w:sz="0" w:space="0" w:color="auto"/>
          <w:lang w:val="lt-LT"/>
        </w:rPr>
      </w:pPr>
      <w:r w:rsidRPr="000604A7">
        <w:rPr>
          <w:rFonts w:eastAsia="Times New Roman"/>
          <w:sz w:val="22"/>
          <w:szCs w:val="22"/>
          <w:bdr w:val="none" w:sz="0" w:space="0" w:color="auto"/>
          <w:lang w:val="lt-LT"/>
        </w:rPr>
        <w:t>6.</w:t>
      </w:r>
      <w:r w:rsidR="00602BE2">
        <w:rPr>
          <w:rFonts w:eastAsia="Times New Roman"/>
          <w:sz w:val="22"/>
          <w:szCs w:val="22"/>
          <w:bdr w:val="none" w:sz="0" w:space="0" w:color="auto"/>
          <w:lang w:val="lt-LT"/>
        </w:rPr>
        <w:t>11</w:t>
      </w:r>
      <w:r w:rsidRPr="000604A7">
        <w:rPr>
          <w:rFonts w:eastAsia="Times New Roman"/>
          <w:sz w:val="22"/>
          <w:szCs w:val="22"/>
          <w:bdr w:val="none" w:sz="0" w:space="0" w:color="auto"/>
          <w:lang w:val="lt-LT"/>
        </w:rPr>
        <w:t>. Jeigu turto vertė viršija ne daugiau kaip 15% draudimo sumos, nevisiško draudimo sąlyga netaikoma.</w:t>
      </w:r>
    </w:p>
    <w:p w14:paraId="1364CA5A" w14:textId="5034C3DD" w:rsidR="00147473" w:rsidRPr="000604A7" w:rsidRDefault="00147473" w:rsidP="00147473">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sz w:val="22"/>
          <w:szCs w:val="22"/>
          <w:bdr w:val="none" w:sz="0" w:space="0" w:color="auto"/>
          <w:lang w:val="lt-LT"/>
        </w:rPr>
      </w:pPr>
      <w:r w:rsidRPr="000604A7">
        <w:rPr>
          <w:rFonts w:eastAsia="Times New Roman"/>
          <w:sz w:val="22"/>
          <w:szCs w:val="22"/>
          <w:bdr w:val="none" w:sz="0" w:space="0" w:color="auto"/>
          <w:lang w:val="lt-LT"/>
        </w:rPr>
        <w:t>6.</w:t>
      </w:r>
      <w:r w:rsidR="00602BE2">
        <w:rPr>
          <w:rFonts w:eastAsia="Times New Roman"/>
          <w:sz w:val="22"/>
          <w:szCs w:val="22"/>
          <w:bdr w:val="none" w:sz="0" w:space="0" w:color="auto"/>
          <w:lang w:val="lt-LT"/>
        </w:rPr>
        <w:t>12</w:t>
      </w:r>
      <w:r w:rsidRPr="000604A7">
        <w:rPr>
          <w:rFonts w:eastAsia="Times New Roman"/>
          <w:sz w:val="22"/>
          <w:szCs w:val="22"/>
          <w:bdr w:val="none" w:sz="0" w:space="0" w:color="auto"/>
          <w:lang w:val="lt-LT"/>
        </w:rPr>
        <w:t>. Papildomai apdraudžiamas atliekų šalinimas 5 %  draudimo sumai nuo visos turto draudimo sumos.</w:t>
      </w:r>
    </w:p>
    <w:p w14:paraId="1CB3A80D" w14:textId="77777777" w:rsidR="00147473" w:rsidRPr="000604A7" w:rsidRDefault="00147473" w:rsidP="00147473">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sz w:val="22"/>
          <w:szCs w:val="22"/>
          <w:bdr w:val="none" w:sz="0" w:space="0" w:color="auto"/>
          <w:lang w:val="lt-LT"/>
        </w:rPr>
      </w:pPr>
    </w:p>
    <w:p w14:paraId="3342CDE5" w14:textId="77777777" w:rsidR="00147473" w:rsidRPr="000604A7" w:rsidRDefault="00147473" w:rsidP="00147473">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
          <w:bCs/>
          <w:caps/>
          <w:sz w:val="22"/>
          <w:szCs w:val="22"/>
          <w:bdr w:val="none" w:sz="0" w:space="0" w:color="auto"/>
          <w:lang w:val="lt-LT"/>
        </w:rPr>
      </w:pPr>
      <w:r w:rsidRPr="000604A7">
        <w:rPr>
          <w:rFonts w:eastAsia="Times New Roman"/>
          <w:b/>
          <w:bCs/>
          <w:caps/>
          <w:sz w:val="22"/>
          <w:szCs w:val="22"/>
          <w:bdr w:val="none" w:sz="0" w:space="0" w:color="auto"/>
          <w:lang w:val="lt-LT"/>
        </w:rPr>
        <w:t>7. NEDRAUDŽIAMIEJI įvykiai</w:t>
      </w:r>
    </w:p>
    <w:p w14:paraId="24E1957F" w14:textId="77777777" w:rsidR="00147473" w:rsidRPr="000604A7" w:rsidRDefault="00147473" w:rsidP="00147473">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sz w:val="22"/>
          <w:szCs w:val="22"/>
          <w:bdr w:val="none" w:sz="0" w:space="0" w:color="auto"/>
          <w:lang w:val="lt-LT"/>
        </w:rPr>
      </w:pPr>
      <w:r w:rsidRPr="000604A7">
        <w:rPr>
          <w:rFonts w:eastAsia="Times New Roman"/>
          <w:sz w:val="22"/>
          <w:szCs w:val="22"/>
          <w:bdr w:val="none" w:sz="0" w:space="0" w:color="auto"/>
          <w:lang w:val="lt-LT"/>
        </w:rPr>
        <w:t>7. 1. Visi nedraudžiamieji įvykiai nurodyti galiojančiose draudimo rūšies taisyklėse, tiek kiek jie neapriboja šioje sutartyje nurodytų draudžiamųjų įvykių.</w:t>
      </w:r>
    </w:p>
    <w:p w14:paraId="7D30F1AA" w14:textId="77777777" w:rsidR="00147473" w:rsidRPr="000604A7" w:rsidRDefault="00147473" w:rsidP="00147473">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b/>
          <w:bCs/>
          <w:caps/>
          <w:sz w:val="22"/>
          <w:szCs w:val="22"/>
          <w:bdr w:val="none" w:sz="0" w:space="0" w:color="auto"/>
          <w:lang w:val="lt-LT"/>
        </w:rPr>
      </w:pPr>
    </w:p>
    <w:p w14:paraId="59B4005D" w14:textId="77777777" w:rsidR="00147473" w:rsidRPr="000604A7" w:rsidRDefault="00147473" w:rsidP="00147473">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
          <w:bCs/>
          <w:caps/>
          <w:sz w:val="22"/>
          <w:szCs w:val="22"/>
          <w:bdr w:val="none" w:sz="0" w:space="0" w:color="auto"/>
          <w:lang w:val="lt-LT"/>
        </w:rPr>
      </w:pPr>
      <w:r w:rsidRPr="000604A7">
        <w:rPr>
          <w:rFonts w:eastAsia="Times New Roman"/>
          <w:b/>
          <w:bCs/>
          <w:caps/>
          <w:sz w:val="22"/>
          <w:szCs w:val="22"/>
          <w:bdr w:val="none" w:sz="0" w:space="0" w:color="auto"/>
          <w:lang w:val="lt-LT"/>
        </w:rPr>
        <w:t>8. Draudimo vieta</w:t>
      </w:r>
    </w:p>
    <w:p w14:paraId="697EE87E" w14:textId="77777777" w:rsidR="00147473" w:rsidRPr="000604A7" w:rsidRDefault="00147473" w:rsidP="00147473">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sz w:val="22"/>
          <w:szCs w:val="22"/>
          <w:bdr w:val="none" w:sz="0" w:space="0" w:color="auto"/>
          <w:lang w:val="lt-LT"/>
        </w:rPr>
      </w:pPr>
      <w:r w:rsidRPr="000604A7">
        <w:rPr>
          <w:rFonts w:eastAsia="Times New Roman"/>
          <w:caps/>
          <w:sz w:val="22"/>
          <w:szCs w:val="22"/>
          <w:bdr w:val="none" w:sz="0" w:space="0" w:color="auto"/>
          <w:lang w:val="lt-LT"/>
        </w:rPr>
        <w:t xml:space="preserve">8.1. </w:t>
      </w:r>
      <w:r w:rsidRPr="000604A7">
        <w:rPr>
          <w:rFonts w:eastAsia="Times New Roman"/>
          <w:sz w:val="22"/>
          <w:szCs w:val="22"/>
          <w:bdr w:val="none" w:sz="0" w:space="0" w:color="auto"/>
          <w:lang w:val="lt-LT"/>
        </w:rPr>
        <w:t>Įrangai ir įrengimams, išvardintam Priede „Turto sąrašas“, draudimo apsauga galioja visoje Lietuvos Respublikos teritorijoje.</w:t>
      </w:r>
    </w:p>
    <w:p w14:paraId="44AA1B84" w14:textId="77777777" w:rsidR="00147473" w:rsidRPr="000604A7" w:rsidRDefault="00147473" w:rsidP="00147473">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sz w:val="22"/>
          <w:szCs w:val="22"/>
          <w:bdr w:val="none" w:sz="0" w:space="0" w:color="auto"/>
          <w:lang w:val="lt-LT"/>
        </w:rPr>
      </w:pPr>
      <w:r w:rsidRPr="000604A7">
        <w:rPr>
          <w:rFonts w:eastAsia="Times New Roman"/>
          <w:sz w:val="22"/>
          <w:szCs w:val="22"/>
          <w:bdr w:val="none" w:sz="0" w:space="0" w:color="auto"/>
          <w:lang w:val="lt-LT"/>
        </w:rPr>
        <w:t>8.2. Įrangai ir įrengimams, išvardintam Priede „Turto sąrašas“, transportavimo bei pakrovimo/iškrovimo metu.</w:t>
      </w:r>
    </w:p>
    <w:p w14:paraId="4CEE6674" w14:textId="77777777" w:rsidR="00147473" w:rsidRPr="000604A7" w:rsidRDefault="00147473" w:rsidP="00147473">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b/>
          <w:bCs/>
          <w:caps/>
          <w:sz w:val="22"/>
          <w:szCs w:val="22"/>
          <w:bdr w:val="none" w:sz="0" w:space="0" w:color="auto"/>
          <w:lang w:val="lt-LT"/>
        </w:rPr>
      </w:pPr>
    </w:p>
    <w:p w14:paraId="70DD3F43" w14:textId="77777777" w:rsidR="00147473" w:rsidRPr="000604A7" w:rsidRDefault="00147473" w:rsidP="00147473">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
          <w:bCs/>
          <w:caps/>
          <w:sz w:val="22"/>
          <w:szCs w:val="22"/>
          <w:bdr w:val="none" w:sz="0" w:space="0" w:color="auto"/>
          <w:lang w:val="lt-LT"/>
        </w:rPr>
      </w:pPr>
      <w:r w:rsidRPr="000604A7">
        <w:rPr>
          <w:rFonts w:eastAsia="Times New Roman"/>
          <w:b/>
          <w:bCs/>
          <w:caps/>
          <w:sz w:val="22"/>
          <w:szCs w:val="22"/>
          <w:bdr w:val="none" w:sz="0" w:space="0" w:color="auto"/>
          <w:lang w:val="lt-LT"/>
        </w:rPr>
        <w:t>9. Draudimo įmokų mokėjimas</w:t>
      </w:r>
    </w:p>
    <w:p w14:paraId="00FE6100" w14:textId="77777777" w:rsidR="00AF5C93" w:rsidRDefault="00794BDF" w:rsidP="00794BDF">
      <w:pPr>
        <w:tabs>
          <w:tab w:val="left" w:pos="0"/>
          <w:tab w:val="left" w:pos="540"/>
        </w:tabs>
        <w:jc w:val="both"/>
        <w:rPr>
          <w:rFonts w:eastAsia="Times New Roman"/>
          <w:sz w:val="22"/>
          <w:szCs w:val="22"/>
          <w:highlight w:val="yellow"/>
          <w:bdr w:val="none" w:sz="0" w:space="0" w:color="auto" w:frame="1"/>
          <w:lang w:val="lt-LT"/>
        </w:rPr>
      </w:pPr>
      <w:r w:rsidRPr="000604A7">
        <w:rPr>
          <w:rFonts w:eastAsia="Times New Roman"/>
          <w:sz w:val="22"/>
          <w:szCs w:val="22"/>
          <w:bdr w:val="none" w:sz="0" w:space="0" w:color="auto" w:frame="1"/>
          <w:lang w:val="lt-LT"/>
        </w:rPr>
        <w:t xml:space="preserve">9.1 Bendra Sutartyje nurodyto turto draudimo įmoka – </w:t>
      </w:r>
      <w:r w:rsidR="009D6376" w:rsidRPr="00602AB2">
        <w:rPr>
          <w:rFonts w:eastAsia="Times New Roman"/>
          <w:sz w:val="22"/>
          <w:szCs w:val="22"/>
          <w:highlight w:val="yellow"/>
          <w:bdr w:val="none" w:sz="0" w:space="0" w:color="auto" w:frame="1"/>
          <w:lang w:val="lt-LT"/>
        </w:rPr>
        <w:t>...</w:t>
      </w:r>
      <w:r w:rsidR="00963EF2" w:rsidRPr="00602AB2">
        <w:rPr>
          <w:rFonts w:eastAsia="Times New Roman"/>
          <w:sz w:val="22"/>
          <w:szCs w:val="22"/>
          <w:highlight w:val="yellow"/>
          <w:bdr w:val="none" w:sz="0" w:space="0" w:color="auto" w:frame="1"/>
          <w:lang w:val="lt-LT"/>
        </w:rPr>
        <w:t xml:space="preserve"> EUR</w:t>
      </w:r>
      <w:r w:rsidR="007D257F" w:rsidRPr="00602AB2">
        <w:rPr>
          <w:rFonts w:eastAsia="Times New Roman"/>
          <w:sz w:val="22"/>
          <w:szCs w:val="22"/>
          <w:highlight w:val="yellow"/>
          <w:bdr w:val="none" w:sz="0" w:space="0" w:color="auto" w:frame="1"/>
          <w:lang w:val="lt-LT"/>
        </w:rPr>
        <w:t xml:space="preserve"> be PVM</w:t>
      </w:r>
      <w:r w:rsidR="00963EF2" w:rsidRPr="00602AB2">
        <w:rPr>
          <w:rFonts w:eastAsia="Times New Roman"/>
          <w:sz w:val="22"/>
          <w:szCs w:val="22"/>
          <w:highlight w:val="yellow"/>
          <w:bdr w:val="none" w:sz="0" w:space="0" w:color="auto" w:frame="1"/>
          <w:lang w:val="lt-LT"/>
        </w:rPr>
        <w:t xml:space="preserve"> </w:t>
      </w:r>
      <w:r w:rsidR="00963EF2" w:rsidRPr="00602AB2">
        <w:rPr>
          <w:rFonts w:eastAsia="Times New Roman"/>
          <w:i/>
          <w:iCs/>
          <w:sz w:val="22"/>
          <w:szCs w:val="22"/>
          <w:highlight w:val="yellow"/>
          <w:bdr w:val="none" w:sz="0" w:space="0" w:color="auto" w:frame="1"/>
          <w:lang w:val="lt-LT"/>
        </w:rPr>
        <w:t>(</w:t>
      </w:r>
      <w:r w:rsidR="009D6376" w:rsidRPr="00602AB2">
        <w:rPr>
          <w:rFonts w:eastAsia="Times New Roman"/>
          <w:i/>
          <w:iCs/>
          <w:sz w:val="22"/>
          <w:szCs w:val="22"/>
          <w:highlight w:val="yellow"/>
          <w:bdr w:val="none" w:sz="0" w:space="0" w:color="auto" w:frame="1"/>
          <w:lang w:val="lt-LT"/>
        </w:rPr>
        <w:t>...</w:t>
      </w:r>
      <w:r w:rsidR="00963EF2" w:rsidRPr="00602AB2">
        <w:rPr>
          <w:rFonts w:eastAsia="Times New Roman"/>
          <w:i/>
          <w:iCs/>
          <w:sz w:val="22"/>
          <w:szCs w:val="22"/>
          <w:highlight w:val="yellow"/>
          <w:bdr w:val="none" w:sz="0" w:space="0" w:color="auto" w:frame="1"/>
          <w:lang w:val="lt-LT"/>
        </w:rPr>
        <w:t xml:space="preserve"> eurų ir </w:t>
      </w:r>
      <w:r w:rsidR="009D6376" w:rsidRPr="00602AB2">
        <w:rPr>
          <w:rFonts w:eastAsia="Times New Roman"/>
          <w:i/>
          <w:iCs/>
          <w:sz w:val="22"/>
          <w:szCs w:val="22"/>
          <w:highlight w:val="yellow"/>
          <w:bdr w:val="none" w:sz="0" w:space="0" w:color="auto" w:frame="1"/>
          <w:lang w:val="lt-LT"/>
        </w:rPr>
        <w:t>...</w:t>
      </w:r>
      <w:r w:rsidR="00963EF2" w:rsidRPr="00602AB2">
        <w:rPr>
          <w:rFonts w:eastAsia="Times New Roman"/>
          <w:i/>
          <w:iCs/>
          <w:sz w:val="22"/>
          <w:szCs w:val="22"/>
          <w:highlight w:val="yellow"/>
          <w:bdr w:val="none" w:sz="0" w:space="0" w:color="auto" w:frame="1"/>
          <w:lang w:val="lt-LT"/>
        </w:rPr>
        <w:t xml:space="preserve"> ct.).</w:t>
      </w:r>
      <w:r w:rsidR="00963EF2" w:rsidRPr="00602AB2">
        <w:rPr>
          <w:rFonts w:eastAsia="Times New Roman"/>
          <w:sz w:val="22"/>
          <w:szCs w:val="22"/>
          <w:highlight w:val="yellow"/>
          <w:bdr w:val="none" w:sz="0" w:space="0" w:color="auto" w:frame="1"/>
          <w:lang w:val="lt-LT"/>
        </w:rPr>
        <w:t xml:space="preserve"> </w:t>
      </w:r>
    </w:p>
    <w:p w14:paraId="4FF15DE5" w14:textId="1A7112F9" w:rsidR="00794BDF" w:rsidRPr="000604A7" w:rsidRDefault="00794BDF" w:rsidP="00794BDF">
      <w:pPr>
        <w:tabs>
          <w:tab w:val="left" w:pos="0"/>
          <w:tab w:val="left" w:pos="540"/>
        </w:tabs>
        <w:jc w:val="both"/>
        <w:rPr>
          <w:rFonts w:eastAsia="Times New Roman"/>
          <w:sz w:val="22"/>
          <w:szCs w:val="22"/>
          <w:bdr w:val="none" w:sz="0" w:space="0" w:color="auto" w:frame="1"/>
          <w:lang w:val="lt-LT"/>
        </w:rPr>
      </w:pPr>
      <w:r w:rsidRPr="00602AB2">
        <w:rPr>
          <w:rFonts w:eastAsia="Times New Roman"/>
          <w:sz w:val="22"/>
          <w:szCs w:val="22"/>
          <w:highlight w:val="yellow"/>
          <w:bdr w:val="none" w:sz="0" w:space="0" w:color="auto" w:frame="1"/>
          <w:lang w:val="lt-LT"/>
        </w:rPr>
        <w:t xml:space="preserve">Maksimali sutarties vertė – </w:t>
      </w:r>
      <w:r w:rsidR="00734291">
        <w:rPr>
          <w:rFonts w:eastAsia="Times New Roman"/>
          <w:sz w:val="22"/>
          <w:szCs w:val="22"/>
          <w:highlight w:val="yellow"/>
          <w:bdr w:val="none" w:sz="0" w:space="0" w:color="auto" w:frame="1"/>
          <w:lang w:val="lt-LT"/>
        </w:rPr>
        <w:t>3500,00</w:t>
      </w:r>
      <w:r w:rsidR="00AE73E4" w:rsidRPr="00602AB2">
        <w:rPr>
          <w:rFonts w:eastAsia="Times New Roman"/>
          <w:sz w:val="22"/>
          <w:szCs w:val="22"/>
          <w:highlight w:val="yellow"/>
          <w:bdr w:val="none" w:sz="0" w:space="0" w:color="auto" w:frame="1"/>
          <w:lang w:val="lt-LT"/>
        </w:rPr>
        <w:t xml:space="preserve"> </w:t>
      </w:r>
      <w:r w:rsidRPr="00602AB2">
        <w:rPr>
          <w:rFonts w:eastAsia="Times New Roman"/>
          <w:sz w:val="22"/>
          <w:szCs w:val="22"/>
          <w:highlight w:val="yellow"/>
          <w:bdr w:val="none" w:sz="0" w:space="0" w:color="auto" w:frame="1"/>
          <w:lang w:val="lt-LT"/>
        </w:rPr>
        <w:t>E</w:t>
      </w:r>
      <w:r w:rsidR="00513BE2" w:rsidRPr="00602AB2">
        <w:rPr>
          <w:rFonts w:eastAsia="Times New Roman"/>
          <w:sz w:val="22"/>
          <w:szCs w:val="22"/>
          <w:highlight w:val="yellow"/>
          <w:bdr w:val="none" w:sz="0" w:space="0" w:color="auto" w:frame="1"/>
          <w:lang w:val="lt-LT"/>
        </w:rPr>
        <w:t>UR</w:t>
      </w:r>
      <w:r w:rsidRPr="00602AB2">
        <w:rPr>
          <w:rFonts w:eastAsia="Times New Roman"/>
          <w:sz w:val="22"/>
          <w:szCs w:val="22"/>
          <w:highlight w:val="yellow"/>
          <w:bdr w:val="none" w:sz="0" w:space="0" w:color="auto" w:frame="1"/>
          <w:lang w:val="lt-LT"/>
        </w:rPr>
        <w:t xml:space="preserve"> be PVM.</w:t>
      </w:r>
      <w:r w:rsidRPr="00387E58">
        <w:rPr>
          <w:rFonts w:eastAsia="Times New Roman"/>
          <w:sz w:val="22"/>
          <w:szCs w:val="22"/>
          <w:bdr w:val="none" w:sz="0" w:space="0" w:color="auto" w:frame="1"/>
          <w:lang w:val="lt-LT"/>
        </w:rPr>
        <w:t xml:space="preserve"> Draudėjas paslaugas galės pirkti ir kitam naujai įsigytam</w:t>
      </w:r>
      <w:r w:rsidRPr="000604A7">
        <w:rPr>
          <w:rFonts w:eastAsia="Times New Roman"/>
          <w:sz w:val="22"/>
          <w:szCs w:val="22"/>
          <w:bdr w:val="none" w:sz="0" w:space="0" w:color="auto" w:frame="1"/>
          <w:lang w:val="lt-LT"/>
        </w:rPr>
        <w:t xml:space="preserve"> turtui pagal Draudiko pasiūlytus fiksuotus įkainius, neviršijant maksimalios sutarties vertės.</w:t>
      </w:r>
    </w:p>
    <w:p w14:paraId="5321CBA8" w14:textId="3B175B8B" w:rsidR="00147473" w:rsidRPr="000604A7" w:rsidRDefault="00147473" w:rsidP="00147473">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sz w:val="22"/>
          <w:szCs w:val="22"/>
          <w:bdr w:val="none" w:sz="0" w:space="0" w:color="auto"/>
          <w:lang w:val="lt-LT"/>
        </w:rPr>
      </w:pPr>
      <w:r w:rsidRPr="000604A7">
        <w:rPr>
          <w:rFonts w:eastAsia="Times New Roman"/>
          <w:sz w:val="22"/>
          <w:szCs w:val="22"/>
          <w:bdr w:val="none" w:sz="0" w:space="0" w:color="auto"/>
          <w:lang w:val="lt-LT"/>
        </w:rPr>
        <w:t xml:space="preserve">9.2. Draudimo sutarčiai nustatomi metiniai tarifai pagal nekilnojamojo turto grupę – </w:t>
      </w:r>
      <w:r w:rsidR="009D6376" w:rsidRPr="00602AB2">
        <w:rPr>
          <w:rFonts w:eastAsia="Times New Roman"/>
          <w:sz w:val="22"/>
          <w:szCs w:val="22"/>
          <w:highlight w:val="yellow"/>
          <w:bdr w:val="none" w:sz="0" w:space="0" w:color="auto"/>
          <w:lang w:val="lt-LT"/>
        </w:rPr>
        <w:t>...</w:t>
      </w:r>
      <w:r w:rsidRPr="00602AB2">
        <w:rPr>
          <w:rFonts w:eastAsia="Times New Roman"/>
          <w:sz w:val="22"/>
          <w:szCs w:val="22"/>
          <w:highlight w:val="yellow"/>
          <w:bdr w:val="none" w:sz="0" w:space="0" w:color="auto"/>
          <w:lang w:val="lt-LT"/>
        </w:rPr>
        <w:t xml:space="preserve"> proc.</w:t>
      </w:r>
      <w:r w:rsidRPr="000604A7">
        <w:rPr>
          <w:rFonts w:eastAsia="Times New Roman"/>
          <w:sz w:val="22"/>
          <w:szCs w:val="22"/>
          <w:bdr w:val="none" w:sz="0" w:space="0" w:color="auto"/>
          <w:lang w:val="lt-LT"/>
        </w:rPr>
        <w:t xml:space="preserve"> </w:t>
      </w:r>
    </w:p>
    <w:p w14:paraId="528ED874" w14:textId="1AFC9A2C" w:rsidR="00147473" w:rsidRPr="000604A7" w:rsidRDefault="00147473" w:rsidP="00147473">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sz w:val="22"/>
          <w:szCs w:val="22"/>
          <w:bdr w:val="none" w:sz="0" w:space="0" w:color="auto"/>
          <w:lang w:val="lt-LT"/>
        </w:rPr>
      </w:pPr>
      <w:r w:rsidRPr="000604A7">
        <w:rPr>
          <w:rFonts w:eastAsia="Times New Roman"/>
          <w:sz w:val="22"/>
          <w:szCs w:val="22"/>
          <w:bdr w:val="none" w:sz="0" w:space="0" w:color="auto"/>
          <w:lang w:val="lt-LT"/>
        </w:rPr>
        <w:t xml:space="preserve">Ir pagal kilnojamojo turto grupę – </w:t>
      </w:r>
      <w:r w:rsidR="009D6376" w:rsidRPr="00602AB2">
        <w:rPr>
          <w:rFonts w:eastAsia="Times New Roman"/>
          <w:sz w:val="22"/>
          <w:szCs w:val="22"/>
          <w:highlight w:val="yellow"/>
          <w:bdr w:val="none" w:sz="0" w:space="0" w:color="auto"/>
          <w:lang w:val="lt-LT"/>
        </w:rPr>
        <w:t>...</w:t>
      </w:r>
      <w:r w:rsidR="00963EF2" w:rsidRPr="00602AB2">
        <w:rPr>
          <w:rFonts w:eastAsia="Times New Roman"/>
          <w:sz w:val="22"/>
          <w:szCs w:val="22"/>
          <w:highlight w:val="yellow"/>
          <w:bdr w:val="none" w:sz="0" w:space="0" w:color="auto"/>
          <w:lang w:val="lt-LT"/>
        </w:rPr>
        <w:t xml:space="preserve"> </w:t>
      </w:r>
      <w:r w:rsidRPr="00602AB2">
        <w:rPr>
          <w:rFonts w:eastAsia="Times New Roman"/>
          <w:sz w:val="22"/>
          <w:szCs w:val="22"/>
          <w:highlight w:val="yellow"/>
          <w:bdr w:val="none" w:sz="0" w:space="0" w:color="auto"/>
          <w:lang w:val="lt-LT"/>
        </w:rPr>
        <w:t>proc.</w:t>
      </w:r>
    </w:p>
    <w:p w14:paraId="4D12AD9C" w14:textId="77777777" w:rsidR="00147473" w:rsidRPr="000604A7" w:rsidRDefault="00147473" w:rsidP="00147473">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sz w:val="22"/>
          <w:szCs w:val="22"/>
          <w:bdr w:val="none" w:sz="0" w:space="0" w:color="auto"/>
          <w:lang w:val="lt-LT"/>
        </w:rPr>
      </w:pPr>
      <w:r w:rsidRPr="000604A7">
        <w:rPr>
          <w:rFonts w:eastAsia="Times New Roman"/>
          <w:sz w:val="22"/>
          <w:szCs w:val="22"/>
          <w:bdr w:val="none" w:sz="0" w:space="0" w:color="auto"/>
          <w:lang w:val="lt-LT"/>
        </w:rPr>
        <w:t>9.3. Draudimo įmoka mokama per 1 kartą.</w:t>
      </w:r>
    </w:p>
    <w:p w14:paraId="609B20D9" w14:textId="77777777" w:rsidR="00147473" w:rsidRPr="000604A7" w:rsidRDefault="00147473" w:rsidP="00147473">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sz w:val="22"/>
          <w:szCs w:val="22"/>
          <w:bdr w:val="none" w:sz="0" w:space="0" w:color="auto"/>
          <w:lang w:val="lt-LT"/>
        </w:rPr>
      </w:pPr>
      <w:r w:rsidRPr="000604A7">
        <w:rPr>
          <w:rFonts w:eastAsia="Times New Roman"/>
          <w:sz w:val="22"/>
          <w:szCs w:val="22"/>
          <w:bdr w:val="none" w:sz="0" w:space="0" w:color="auto"/>
          <w:lang w:val="lt-LT"/>
        </w:rPr>
        <w:t>9.4. Draudimo įmoka sumokama per 10 kalendorinių dienų nuo polisų gavimo dienos, kitos įmokos mokamos pagal draudimo liudijime nurodytą grafiką. Draudėjas turi teisę atsiskaityti su Draudiku paskutinę šiame  punkte nurodyto termino dieną, nurodydamas kredito įstaigai atlikti lėšų pervedimą Draudikui.</w:t>
      </w:r>
    </w:p>
    <w:p w14:paraId="3A48033E" w14:textId="1E393F02" w:rsidR="00147473" w:rsidRPr="000604A7" w:rsidRDefault="00147473" w:rsidP="00147473">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sz w:val="22"/>
          <w:szCs w:val="22"/>
          <w:bdr w:val="none" w:sz="0" w:space="0" w:color="auto"/>
          <w:lang w:val="lt-LT"/>
        </w:rPr>
      </w:pPr>
      <w:r w:rsidRPr="000604A7">
        <w:rPr>
          <w:rFonts w:eastAsia="Times New Roman"/>
          <w:sz w:val="22"/>
          <w:szCs w:val="22"/>
          <w:bdr w:val="none" w:sz="0" w:space="0" w:color="auto"/>
          <w:lang w:val="lt-LT"/>
        </w:rPr>
        <w:t>9.5. Naujai įsigytam ir draudžiamam nekilnojamam ir kilnojamam turtui įmoka mokama per 10 kalendorinių dienų nuo draudimo liudijime nurodytos draudimo apsaugos įsigaliojimo dienos gavus sąskaitą apmokėjimui.</w:t>
      </w:r>
    </w:p>
    <w:p w14:paraId="77B13644" w14:textId="77777777" w:rsidR="00147473" w:rsidRPr="000604A7" w:rsidRDefault="00147473" w:rsidP="00147473">
      <w:pPr>
        <w:pStyle w:val="ListParagraph"/>
        <w:pBdr>
          <w:top w:val="none" w:sz="0" w:space="0" w:color="auto"/>
          <w:left w:val="none" w:sz="0" w:space="0" w:color="auto"/>
          <w:bottom w:val="none" w:sz="0" w:space="0" w:color="auto"/>
          <w:right w:val="none" w:sz="0" w:space="0" w:color="auto"/>
          <w:between w:val="none" w:sz="0" w:space="0" w:color="auto"/>
          <w:bar w:val="none" w:sz="0" w:color="auto"/>
        </w:pBdr>
        <w:tabs>
          <w:tab w:val="left" w:pos="0"/>
          <w:tab w:val="left" w:pos="426"/>
        </w:tabs>
        <w:ind w:left="0"/>
        <w:jc w:val="both"/>
        <w:rPr>
          <w:sz w:val="22"/>
          <w:szCs w:val="22"/>
          <w:lang w:val="lt-LT"/>
        </w:rPr>
      </w:pPr>
      <w:r w:rsidRPr="000604A7">
        <w:rPr>
          <w:rFonts w:eastAsia="Times New Roman"/>
          <w:sz w:val="22"/>
          <w:szCs w:val="20"/>
          <w:bdr w:val="none" w:sz="0" w:space="0" w:color="auto"/>
          <w:lang w:val="lt-LT"/>
        </w:rPr>
        <w:t xml:space="preserve">9.6. </w:t>
      </w:r>
      <w:r w:rsidRPr="000604A7">
        <w:rPr>
          <w:sz w:val="22"/>
          <w:szCs w:val="22"/>
          <w:lang w:val="lt-LT"/>
        </w:rPr>
        <w:t>Pasikeitus pridėtinės vertės mokesčio dydžiui (PVM) Sutarties kainos sudėtinės dalys perskaičiuojamos, o sutarties kaina yra nekeičiama ir Sutarties ar jos priedų pakeitimas šiuo pagrindu nedaromas.</w:t>
      </w:r>
    </w:p>
    <w:p w14:paraId="647BB940" w14:textId="77777777" w:rsidR="00147473" w:rsidRPr="000604A7" w:rsidRDefault="00147473" w:rsidP="00147473">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b/>
          <w:bCs/>
          <w:caps/>
          <w:sz w:val="22"/>
          <w:szCs w:val="22"/>
          <w:bdr w:val="none" w:sz="0" w:space="0" w:color="auto"/>
          <w:lang w:val="lt-LT"/>
        </w:rPr>
      </w:pPr>
    </w:p>
    <w:p w14:paraId="797EB17A" w14:textId="77777777" w:rsidR="00147473" w:rsidRPr="000604A7" w:rsidRDefault="00147473" w:rsidP="00147473">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
          <w:bCs/>
          <w:caps/>
          <w:sz w:val="22"/>
          <w:szCs w:val="22"/>
          <w:bdr w:val="none" w:sz="0" w:space="0" w:color="auto"/>
          <w:lang w:val="lt-LT"/>
        </w:rPr>
      </w:pPr>
      <w:r w:rsidRPr="000604A7">
        <w:rPr>
          <w:rFonts w:eastAsia="Times New Roman"/>
          <w:b/>
          <w:bCs/>
          <w:caps/>
          <w:sz w:val="22"/>
          <w:szCs w:val="22"/>
          <w:bdr w:val="none" w:sz="0" w:space="0" w:color="auto"/>
          <w:lang w:val="lt-LT"/>
        </w:rPr>
        <w:t>10. Kitos sąlygos</w:t>
      </w:r>
    </w:p>
    <w:p w14:paraId="0C6B7E60" w14:textId="77777777" w:rsidR="00147473" w:rsidRPr="000604A7" w:rsidRDefault="00147473" w:rsidP="00147473">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sz w:val="22"/>
          <w:szCs w:val="22"/>
          <w:bdr w:val="none" w:sz="0" w:space="0" w:color="auto"/>
          <w:lang w:val="lt-LT"/>
        </w:rPr>
      </w:pPr>
      <w:r w:rsidRPr="000604A7">
        <w:rPr>
          <w:rFonts w:eastAsia="Times New Roman"/>
          <w:sz w:val="22"/>
          <w:szCs w:val="22"/>
          <w:bdr w:val="none" w:sz="0" w:space="0" w:color="auto"/>
          <w:lang w:val="lt-LT"/>
        </w:rPr>
        <w:t>10.1. Šiai Sutarčiai, jos aiškinimui ir iš jos kylančioms teisėms ir pareigoms taikoma Lietuvos Respublikos teisė.</w:t>
      </w:r>
    </w:p>
    <w:p w14:paraId="12DBCF77" w14:textId="77777777" w:rsidR="00147473" w:rsidRPr="000604A7" w:rsidRDefault="00147473" w:rsidP="00147473">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sz w:val="22"/>
          <w:szCs w:val="22"/>
          <w:bdr w:val="none" w:sz="0" w:space="0" w:color="auto"/>
          <w:lang w:val="lt-LT"/>
        </w:rPr>
      </w:pPr>
      <w:r w:rsidRPr="000604A7">
        <w:rPr>
          <w:rFonts w:eastAsia="Times New Roman"/>
          <w:sz w:val="22"/>
          <w:szCs w:val="22"/>
          <w:bdr w:val="none" w:sz="0" w:space="0" w:color="auto"/>
          <w:lang w:val="lt-LT"/>
        </w:rPr>
        <w:t>10.2. Visi ir bet kokie ginčai, nesutarimai ar reikalavimai, kylantys dėl šios Sutarties pažeidimo, nutraukimo ar negaliojimo, ar kitaip susiję su šia Sutartimi, bus sprendžiami tarp šalių derybų keliu. Jeigu šalys neišsprendžia tokių ginčų, nesutarimų ar reikalavimų, tokie ginčai galutinai išsprendžiami atitinkamame Lietuvos Respublikos teisme Vilniuje.</w:t>
      </w:r>
    </w:p>
    <w:p w14:paraId="15B2D09D" w14:textId="77777777" w:rsidR="00147473" w:rsidRPr="000604A7" w:rsidRDefault="00147473" w:rsidP="00147473">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sz w:val="22"/>
          <w:szCs w:val="22"/>
          <w:bdr w:val="none" w:sz="0" w:space="0" w:color="auto"/>
          <w:lang w:val="lt-LT"/>
        </w:rPr>
      </w:pPr>
      <w:r w:rsidRPr="000604A7">
        <w:rPr>
          <w:rFonts w:eastAsia="Times New Roman"/>
          <w:sz w:val="22"/>
          <w:szCs w:val="22"/>
          <w:bdr w:val="none" w:sz="0" w:space="0" w:color="auto"/>
          <w:lang w:val="lt-LT"/>
        </w:rPr>
        <w:t>10.3. Sutartyje neapibrėžtos sąlygos galioja remiantis draudimo rūšies taisyklėmis, bei kitomis Sąlygose pateiktomis nuostatomis.</w:t>
      </w:r>
    </w:p>
    <w:p w14:paraId="07F9DC59" w14:textId="77777777" w:rsidR="00147473" w:rsidRPr="000604A7" w:rsidRDefault="00147473" w:rsidP="00147473">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sz w:val="22"/>
          <w:szCs w:val="22"/>
          <w:bdr w:val="none" w:sz="0" w:space="0" w:color="auto"/>
          <w:lang w:val="lt-LT"/>
        </w:rPr>
      </w:pPr>
      <w:r w:rsidRPr="000604A7">
        <w:rPr>
          <w:rFonts w:eastAsia="Times New Roman"/>
          <w:sz w:val="22"/>
          <w:szCs w:val="22"/>
          <w:bdr w:val="none" w:sz="0" w:space="0" w:color="auto"/>
          <w:lang w:val="lt-LT"/>
        </w:rPr>
        <w:t>10.4. Šalys susitaria, kad Draudėjas pateikdamas šioje sutartyje, Sąlygose ir visuose prieduose esančią informaciją, pateikė visą žinomą informaciją apie aplinkybes, galinčias turėti esminės įtakos  draudimo rizikai. Draudėjas nebeturi pareigos teikti papildomą informaciją, nebent Draudikas raštu to pareikalauja.</w:t>
      </w:r>
    </w:p>
    <w:p w14:paraId="1786F67C" w14:textId="2006B9EC" w:rsidR="00147473" w:rsidRPr="000604A7" w:rsidRDefault="00147473" w:rsidP="00147473">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sz w:val="22"/>
          <w:szCs w:val="22"/>
          <w:bdr w:val="none" w:sz="0" w:space="0" w:color="auto"/>
          <w:lang w:val="lt-LT"/>
        </w:rPr>
      </w:pPr>
      <w:r w:rsidRPr="000604A7">
        <w:rPr>
          <w:rFonts w:eastAsia="Times New Roman"/>
          <w:sz w:val="22"/>
          <w:szCs w:val="22"/>
          <w:bdr w:val="none" w:sz="0" w:space="0" w:color="auto"/>
          <w:lang w:val="lt-LT"/>
        </w:rPr>
        <w:t>10.5. Sutartis sudaroma dviem egzemplioriais kiekvienai šaliai po vieną.</w:t>
      </w:r>
      <w:r w:rsidR="00A643EB">
        <w:rPr>
          <w:rFonts w:eastAsia="Times New Roman"/>
          <w:sz w:val="22"/>
          <w:szCs w:val="22"/>
          <w:bdr w:val="none" w:sz="0" w:space="0" w:color="auto"/>
          <w:lang w:val="lt-LT"/>
        </w:rPr>
        <w:t xml:space="preserve"> </w:t>
      </w:r>
      <w:r w:rsidR="00FC5B96" w:rsidRPr="00FC5B96">
        <w:rPr>
          <w:rFonts w:eastAsia="Times New Roman"/>
          <w:sz w:val="22"/>
          <w:szCs w:val="22"/>
          <w:bdr w:val="none" w:sz="0" w:space="0" w:color="auto"/>
          <w:lang w:val="lt-LT"/>
        </w:rPr>
        <w:t>Ši nuostata netaikoma, kai Sutartis pasirašoma el. parašais.</w:t>
      </w:r>
    </w:p>
    <w:p w14:paraId="2FAAB6B5" w14:textId="77777777" w:rsidR="00147473" w:rsidRPr="000604A7" w:rsidRDefault="00147473" w:rsidP="00147473">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sz w:val="22"/>
          <w:szCs w:val="22"/>
          <w:bdr w:val="none" w:sz="0" w:space="0" w:color="auto"/>
          <w:lang w:val="lt-LT"/>
        </w:rPr>
      </w:pPr>
      <w:r w:rsidRPr="000604A7">
        <w:rPr>
          <w:rFonts w:eastAsia="Times New Roman"/>
          <w:sz w:val="22"/>
          <w:szCs w:val="22"/>
          <w:bdr w:val="none" w:sz="0" w:space="0" w:color="auto"/>
          <w:lang w:val="lt-LT"/>
        </w:rPr>
        <w:t>10.6. Prie sutarties pridedamas Priedas Nr.1, kuris yra neatskiriama sutarties dalis.</w:t>
      </w:r>
    </w:p>
    <w:p w14:paraId="554BE4E9" w14:textId="77777777" w:rsidR="00794BDF" w:rsidRPr="000604A7" w:rsidRDefault="00794BDF" w:rsidP="00794BDF">
      <w:pPr>
        <w:jc w:val="both"/>
        <w:rPr>
          <w:rFonts w:eastAsia="Times New Roman"/>
          <w:sz w:val="22"/>
          <w:szCs w:val="22"/>
          <w:bdr w:val="none" w:sz="0" w:space="0" w:color="auto" w:frame="1"/>
          <w:lang w:val="lt-LT"/>
        </w:rPr>
      </w:pPr>
      <w:r w:rsidRPr="000604A7">
        <w:rPr>
          <w:rFonts w:eastAsia="Times New Roman"/>
          <w:sz w:val="22"/>
          <w:szCs w:val="22"/>
          <w:bdr w:val="none" w:sz="0" w:space="0" w:color="auto" w:frame="1"/>
          <w:lang w:val="lt-LT"/>
        </w:rPr>
        <w:lastRenderedPageBreak/>
        <w:t>10.7. Sutarties galiojimo metu, kilus būtinybei, Draudėjas gali pirkti kito naujai įsigyto turto draudimo paslaugas, neviršijant maksimalios sutarties vertės. J</w:t>
      </w:r>
      <w:r w:rsidRPr="000604A7">
        <w:rPr>
          <w:rFonts w:eastAsia="Times New Roman"/>
          <w:sz w:val="22"/>
          <w:szCs w:val="22"/>
          <w:bdr w:val="none" w:sz="0" w:space="0" w:color="auto" w:frame="1"/>
          <w:lang w:val="lt-LT" w:eastAsia="x-none"/>
        </w:rPr>
        <w:t xml:space="preserve">ų </w:t>
      </w:r>
      <w:r w:rsidRPr="000604A7">
        <w:rPr>
          <w:rFonts w:eastAsia="Times New Roman"/>
          <w:sz w:val="22"/>
          <w:szCs w:val="22"/>
          <w:bdr w:val="none" w:sz="0" w:space="0" w:color="auto" w:frame="1"/>
          <w:lang w:val="lt-LT"/>
        </w:rPr>
        <w:t>draudimo įmoka apskaičiuojama pagal formulę: Šioje sutartyje numatytas metinis draudimo tarifas (proc.) (pagal punktą 9.2 priklausomai pagal turto grupę) x įsigyjamo turto vertė / 365 x Pageidaujamo poliso galiojimo laikotarpio dienų skaičius.</w:t>
      </w:r>
    </w:p>
    <w:p w14:paraId="7A92D787" w14:textId="12E3C355" w:rsidR="00147473" w:rsidRPr="000604A7" w:rsidRDefault="00147473" w:rsidP="00147473">
      <w:pPr>
        <w:pBdr>
          <w:top w:val="none" w:sz="0" w:space="0" w:color="auto"/>
          <w:left w:val="none" w:sz="0" w:space="0" w:color="auto"/>
          <w:bottom w:val="none" w:sz="0" w:space="0" w:color="auto"/>
          <w:right w:val="none" w:sz="0" w:space="0" w:color="auto"/>
          <w:between w:val="none" w:sz="0" w:space="0" w:color="auto"/>
          <w:bar w:val="none" w:sz="0" w:color="auto"/>
        </w:pBdr>
        <w:tabs>
          <w:tab w:val="left" w:pos="0"/>
          <w:tab w:val="left" w:pos="540"/>
        </w:tabs>
        <w:jc w:val="both"/>
        <w:rPr>
          <w:rFonts w:eastAsia="Times New Roman"/>
          <w:sz w:val="22"/>
          <w:szCs w:val="22"/>
          <w:bdr w:val="none" w:sz="0" w:space="0" w:color="auto"/>
          <w:lang w:val="lt-LT" w:eastAsia="lt-LT"/>
        </w:rPr>
      </w:pPr>
      <w:r w:rsidRPr="000604A7">
        <w:rPr>
          <w:rFonts w:eastAsia="Times New Roman"/>
          <w:sz w:val="22"/>
          <w:szCs w:val="22"/>
          <w:bdr w:val="none" w:sz="0" w:space="0" w:color="auto"/>
          <w:lang w:val="lt-LT" w:eastAsia="x-none"/>
        </w:rPr>
        <w:t>10.</w:t>
      </w:r>
      <w:r w:rsidR="006D6537" w:rsidRPr="000604A7">
        <w:rPr>
          <w:rFonts w:eastAsia="Times New Roman"/>
          <w:sz w:val="22"/>
          <w:szCs w:val="22"/>
          <w:bdr w:val="none" w:sz="0" w:space="0" w:color="auto"/>
          <w:lang w:val="lt-LT" w:eastAsia="x-none"/>
        </w:rPr>
        <w:t>8</w:t>
      </w:r>
      <w:r w:rsidRPr="000604A7">
        <w:rPr>
          <w:rFonts w:eastAsia="Times New Roman"/>
          <w:sz w:val="22"/>
          <w:szCs w:val="22"/>
          <w:bdr w:val="none" w:sz="0" w:space="0" w:color="auto"/>
          <w:lang w:val="lt-LT" w:eastAsia="x-none"/>
        </w:rPr>
        <w:t xml:space="preserve">. </w:t>
      </w:r>
      <w:r w:rsidRPr="000604A7">
        <w:rPr>
          <w:sz w:val="22"/>
          <w:szCs w:val="22"/>
          <w:lang w:val="lt-LT"/>
        </w:rPr>
        <w:t xml:space="preserve">Draudimo sutartis sudaroma tarpininkaujant UADBB „Rizikos cesija“, į. </w:t>
      </w:r>
      <w:r w:rsidR="008D41B1">
        <w:rPr>
          <w:sz w:val="22"/>
          <w:szCs w:val="22"/>
          <w:lang w:val="lt-LT"/>
        </w:rPr>
        <w:t>k</w:t>
      </w:r>
      <w:r w:rsidRPr="000604A7">
        <w:rPr>
          <w:sz w:val="22"/>
          <w:szCs w:val="22"/>
          <w:lang w:val="lt-LT"/>
        </w:rPr>
        <w:t>. 126231645.</w:t>
      </w:r>
    </w:p>
    <w:p w14:paraId="6E6346CF" w14:textId="19FE0633" w:rsidR="00147473" w:rsidRPr="000604A7" w:rsidRDefault="00147473" w:rsidP="00147473">
      <w:pPr>
        <w:pBdr>
          <w:top w:val="none" w:sz="0" w:space="0" w:color="auto"/>
          <w:left w:val="none" w:sz="0" w:space="0" w:color="auto"/>
          <w:bottom w:val="none" w:sz="0" w:space="0" w:color="auto"/>
          <w:right w:val="none" w:sz="0" w:space="0" w:color="auto"/>
          <w:between w:val="none" w:sz="0" w:space="0" w:color="auto"/>
          <w:bar w:val="none" w:sz="0" w:color="auto"/>
        </w:pBdr>
        <w:tabs>
          <w:tab w:val="left" w:pos="0"/>
          <w:tab w:val="left" w:pos="540"/>
        </w:tabs>
        <w:jc w:val="both"/>
        <w:rPr>
          <w:sz w:val="22"/>
          <w:szCs w:val="22"/>
          <w:lang w:val="lt-LT"/>
        </w:rPr>
      </w:pPr>
      <w:r w:rsidRPr="000604A7">
        <w:rPr>
          <w:rFonts w:eastAsia="Times New Roman"/>
          <w:sz w:val="22"/>
          <w:szCs w:val="22"/>
          <w:bdr w:val="none" w:sz="0" w:space="0" w:color="auto"/>
          <w:lang w:val="lt-LT" w:eastAsia="lt-LT"/>
        </w:rPr>
        <w:t>10</w:t>
      </w:r>
      <w:r w:rsidR="006D6537" w:rsidRPr="000604A7">
        <w:rPr>
          <w:rFonts w:eastAsia="Times New Roman"/>
          <w:sz w:val="22"/>
          <w:szCs w:val="22"/>
          <w:bdr w:val="none" w:sz="0" w:space="0" w:color="auto"/>
          <w:lang w:val="lt-LT" w:eastAsia="lt-LT"/>
        </w:rPr>
        <w:t>.9</w:t>
      </w:r>
      <w:r w:rsidRPr="000604A7">
        <w:rPr>
          <w:rFonts w:eastAsia="Times New Roman"/>
          <w:sz w:val="22"/>
          <w:szCs w:val="22"/>
          <w:bdr w:val="none" w:sz="0" w:space="0" w:color="auto"/>
          <w:lang w:val="lt-LT" w:eastAsia="lt-LT"/>
        </w:rPr>
        <w:t xml:space="preserve">. </w:t>
      </w:r>
      <w:r w:rsidRPr="000604A7">
        <w:rPr>
          <w:sz w:val="22"/>
          <w:szCs w:val="22"/>
          <w:lang w:val="lt-LT"/>
        </w:rPr>
        <w:t xml:space="preserve">Žalų istorija už paskutinius </w:t>
      </w:r>
      <w:r w:rsidR="00441CD5">
        <w:rPr>
          <w:sz w:val="22"/>
          <w:szCs w:val="22"/>
          <w:lang w:val="lt-LT"/>
        </w:rPr>
        <w:t>6</w:t>
      </w:r>
      <w:r w:rsidRPr="000604A7">
        <w:rPr>
          <w:sz w:val="22"/>
          <w:szCs w:val="22"/>
          <w:lang w:val="lt-LT"/>
        </w:rPr>
        <w:t xml:space="preserve"> metus:</w:t>
      </w:r>
    </w:p>
    <w:tbl>
      <w:tblPr>
        <w:tblW w:w="6091" w:type="dxa"/>
        <w:tblLook w:val="04A0" w:firstRow="1" w:lastRow="0" w:firstColumn="1" w:lastColumn="0" w:noHBand="0" w:noVBand="1"/>
      </w:tblPr>
      <w:tblGrid>
        <w:gridCol w:w="1271"/>
        <w:gridCol w:w="1701"/>
        <w:gridCol w:w="1701"/>
        <w:gridCol w:w="1418"/>
      </w:tblGrid>
      <w:tr w:rsidR="00147473" w:rsidRPr="000604A7" w14:paraId="5664CC10" w14:textId="77777777" w:rsidTr="00A15CCA">
        <w:trPr>
          <w:trHeight w:val="204"/>
        </w:trPr>
        <w:tc>
          <w:tcPr>
            <w:tcW w:w="1271" w:type="dxa"/>
            <w:tcBorders>
              <w:top w:val="single" w:sz="4" w:space="0" w:color="auto"/>
              <w:left w:val="single" w:sz="4" w:space="0" w:color="auto"/>
              <w:bottom w:val="single" w:sz="4" w:space="0" w:color="auto"/>
              <w:right w:val="single" w:sz="4" w:space="0" w:color="auto"/>
            </w:tcBorders>
            <w:shd w:val="clear" w:color="000000" w:fill="00B050"/>
            <w:noWrap/>
            <w:vAlign w:val="center"/>
            <w:hideMark/>
          </w:tcPr>
          <w:p w14:paraId="71A05B46" w14:textId="77777777" w:rsidR="00147473" w:rsidRPr="000604A7" w:rsidRDefault="00147473" w:rsidP="00B24519">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
                <w:bCs/>
                <w:color w:val="FFFFFF"/>
                <w:sz w:val="22"/>
                <w:szCs w:val="22"/>
                <w:bdr w:val="none" w:sz="0" w:space="0" w:color="auto"/>
                <w:lang w:val="lt-LT" w:eastAsia="lt-LT"/>
              </w:rPr>
            </w:pPr>
            <w:r w:rsidRPr="000604A7">
              <w:rPr>
                <w:rFonts w:eastAsia="Times New Roman"/>
                <w:b/>
                <w:bCs/>
                <w:color w:val="FFFFFF"/>
                <w:sz w:val="22"/>
                <w:szCs w:val="22"/>
                <w:bdr w:val="none" w:sz="0" w:space="0" w:color="auto"/>
                <w:lang w:val="lt-LT" w:eastAsia="lt-LT"/>
              </w:rPr>
              <w:t> Metai</w:t>
            </w:r>
          </w:p>
        </w:tc>
        <w:tc>
          <w:tcPr>
            <w:tcW w:w="1701" w:type="dxa"/>
            <w:tcBorders>
              <w:top w:val="single" w:sz="4" w:space="0" w:color="auto"/>
              <w:left w:val="nil"/>
              <w:bottom w:val="single" w:sz="4" w:space="0" w:color="auto"/>
              <w:right w:val="single" w:sz="4" w:space="0" w:color="auto"/>
            </w:tcBorders>
            <w:shd w:val="clear" w:color="000000" w:fill="00B050"/>
            <w:noWrap/>
            <w:vAlign w:val="center"/>
            <w:hideMark/>
          </w:tcPr>
          <w:p w14:paraId="2FDA71CF" w14:textId="77777777" w:rsidR="00147473" w:rsidRPr="000604A7" w:rsidRDefault="00147473" w:rsidP="00B24519">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
                <w:bCs/>
                <w:color w:val="FFFFFF"/>
                <w:sz w:val="22"/>
                <w:szCs w:val="22"/>
                <w:bdr w:val="none" w:sz="0" w:space="0" w:color="auto"/>
                <w:lang w:val="lt-LT" w:eastAsia="lt-LT"/>
              </w:rPr>
            </w:pPr>
            <w:r w:rsidRPr="000604A7">
              <w:rPr>
                <w:rFonts w:eastAsia="Times New Roman"/>
                <w:b/>
                <w:bCs/>
                <w:color w:val="FFFFFF"/>
                <w:sz w:val="22"/>
                <w:szCs w:val="22"/>
                <w:bdr w:val="none" w:sz="0" w:space="0" w:color="auto"/>
                <w:lang w:val="lt-LT" w:eastAsia="lt-LT"/>
              </w:rPr>
              <w:t>Įvykių skaičius</w:t>
            </w:r>
          </w:p>
        </w:tc>
        <w:tc>
          <w:tcPr>
            <w:tcW w:w="1701" w:type="dxa"/>
            <w:tcBorders>
              <w:top w:val="single" w:sz="4" w:space="0" w:color="auto"/>
              <w:left w:val="nil"/>
              <w:bottom w:val="single" w:sz="4" w:space="0" w:color="auto"/>
              <w:right w:val="single" w:sz="4" w:space="0" w:color="auto"/>
            </w:tcBorders>
            <w:shd w:val="clear" w:color="000000" w:fill="00B050"/>
            <w:vAlign w:val="center"/>
            <w:hideMark/>
          </w:tcPr>
          <w:p w14:paraId="6A4CE2E5" w14:textId="77777777" w:rsidR="00147473" w:rsidRPr="000604A7" w:rsidRDefault="00147473" w:rsidP="00B24519">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
                <w:bCs/>
                <w:color w:val="FFFFFF"/>
                <w:sz w:val="22"/>
                <w:szCs w:val="22"/>
                <w:bdr w:val="none" w:sz="0" w:space="0" w:color="auto"/>
                <w:lang w:val="lt-LT" w:eastAsia="lt-LT"/>
              </w:rPr>
            </w:pPr>
            <w:r w:rsidRPr="000604A7">
              <w:rPr>
                <w:rFonts w:eastAsia="Times New Roman"/>
                <w:b/>
                <w:bCs/>
                <w:color w:val="FFFFFF"/>
                <w:sz w:val="22"/>
                <w:szCs w:val="22"/>
                <w:bdr w:val="none" w:sz="0" w:space="0" w:color="auto"/>
                <w:lang w:val="lt-LT" w:eastAsia="lt-LT"/>
              </w:rPr>
              <w:t>Išmoka</w:t>
            </w:r>
          </w:p>
        </w:tc>
        <w:tc>
          <w:tcPr>
            <w:tcW w:w="1418" w:type="dxa"/>
            <w:tcBorders>
              <w:top w:val="single" w:sz="4" w:space="0" w:color="auto"/>
              <w:left w:val="nil"/>
              <w:bottom w:val="single" w:sz="4" w:space="0" w:color="auto"/>
              <w:right w:val="single" w:sz="4" w:space="0" w:color="auto"/>
            </w:tcBorders>
            <w:shd w:val="clear" w:color="000000" w:fill="00B050"/>
            <w:noWrap/>
            <w:vAlign w:val="center"/>
            <w:hideMark/>
          </w:tcPr>
          <w:p w14:paraId="22A95D16" w14:textId="77777777" w:rsidR="00147473" w:rsidRPr="000604A7" w:rsidRDefault="00147473" w:rsidP="00B24519">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
                <w:bCs/>
                <w:color w:val="FFFFFF"/>
                <w:sz w:val="22"/>
                <w:szCs w:val="22"/>
                <w:bdr w:val="none" w:sz="0" w:space="0" w:color="auto"/>
                <w:lang w:val="lt-LT" w:eastAsia="lt-LT"/>
              </w:rPr>
            </w:pPr>
            <w:r w:rsidRPr="000604A7">
              <w:rPr>
                <w:rFonts w:eastAsia="Times New Roman"/>
                <w:b/>
                <w:bCs/>
                <w:color w:val="FFFFFF"/>
                <w:sz w:val="22"/>
                <w:szCs w:val="22"/>
                <w:bdr w:val="none" w:sz="0" w:space="0" w:color="auto"/>
                <w:lang w:val="lt-LT" w:eastAsia="lt-LT"/>
              </w:rPr>
              <w:t>Rezervas</w:t>
            </w:r>
          </w:p>
        </w:tc>
      </w:tr>
      <w:tr w:rsidR="00147473" w:rsidRPr="000604A7" w14:paraId="6649F81B" w14:textId="77777777" w:rsidTr="00A15CCA">
        <w:trPr>
          <w:trHeight w:val="204"/>
        </w:trPr>
        <w:tc>
          <w:tcPr>
            <w:tcW w:w="1271" w:type="dxa"/>
            <w:tcBorders>
              <w:top w:val="single" w:sz="4" w:space="0" w:color="auto"/>
              <w:left w:val="single" w:sz="4" w:space="0" w:color="auto"/>
              <w:bottom w:val="single" w:sz="4" w:space="0" w:color="auto"/>
              <w:right w:val="single" w:sz="4" w:space="0" w:color="auto"/>
            </w:tcBorders>
            <w:vAlign w:val="center"/>
            <w:hideMark/>
          </w:tcPr>
          <w:p w14:paraId="28239CA1" w14:textId="77777777" w:rsidR="00147473" w:rsidRPr="000604A7" w:rsidRDefault="00147473" w:rsidP="00B24519">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2"/>
                <w:szCs w:val="22"/>
                <w:bdr w:val="none" w:sz="0" w:space="0" w:color="auto"/>
                <w:lang w:val="lt-LT" w:eastAsia="lt-LT"/>
              </w:rPr>
            </w:pPr>
            <w:r w:rsidRPr="000604A7">
              <w:rPr>
                <w:rFonts w:eastAsia="Times New Roman"/>
                <w:sz w:val="22"/>
                <w:szCs w:val="22"/>
                <w:bdr w:val="none" w:sz="0" w:space="0" w:color="auto"/>
                <w:lang w:val="lt-LT" w:eastAsia="lt-LT"/>
              </w:rPr>
              <w:t>2019 metai</w:t>
            </w:r>
          </w:p>
        </w:tc>
        <w:tc>
          <w:tcPr>
            <w:tcW w:w="1701" w:type="dxa"/>
            <w:tcBorders>
              <w:top w:val="single" w:sz="4" w:space="0" w:color="auto"/>
              <w:left w:val="nil"/>
              <w:bottom w:val="single" w:sz="4" w:space="0" w:color="auto"/>
              <w:right w:val="single" w:sz="4" w:space="0" w:color="auto"/>
            </w:tcBorders>
            <w:vAlign w:val="center"/>
            <w:hideMark/>
          </w:tcPr>
          <w:p w14:paraId="793C9970" w14:textId="77777777" w:rsidR="00147473" w:rsidRPr="000604A7" w:rsidRDefault="00147473" w:rsidP="00B24519">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22"/>
                <w:szCs w:val="22"/>
                <w:bdr w:val="none" w:sz="0" w:space="0" w:color="auto"/>
                <w:lang w:val="lt-LT" w:eastAsia="lt-LT"/>
              </w:rPr>
            </w:pPr>
            <w:r w:rsidRPr="000604A7">
              <w:rPr>
                <w:rFonts w:eastAsia="Times New Roman"/>
                <w:sz w:val="22"/>
                <w:szCs w:val="22"/>
                <w:bdr w:val="none" w:sz="0" w:space="0" w:color="auto"/>
                <w:lang w:val="lt-LT" w:eastAsia="lt-LT"/>
              </w:rPr>
              <w:t>1</w:t>
            </w:r>
          </w:p>
        </w:tc>
        <w:tc>
          <w:tcPr>
            <w:tcW w:w="1701" w:type="dxa"/>
            <w:tcBorders>
              <w:top w:val="single" w:sz="4" w:space="0" w:color="auto"/>
              <w:left w:val="nil"/>
              <w:bottom w:val="single" w:sz="4" w:space="0" w:color="auto"/>
              <w:right w:val="single" w:sz="4" w:space="0" w:color="auto"/>
            </w:tcBorders>
            <w:shd w:val="clear" w:color="000000" w:fill="FFFFFF"/>
            <w:noWrap/>
            <w:vAlign w:val="center"/>
            <w:hideMark/>
          </w:tcPr>
          <w:p w14:paraId="24D74C6F" w14:textId="77777777" w:rsidR="00147473" w:rsidRPr="000604A7" w:rsidRDefault="00147473" w:rsidP="00B24519">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22"/>
                <w:szCs w:val="22"/>
                <w:bdr w:val="none" w:sz="0" w:space="0" w:color="auto"/>
                <w:lang w:val="lt-LT" w:eastAsia="lt-LT"/>
              </w:rPr>
            </w:pPr>
            <w:r w:rsidRPr="000604A7">
              <w:rPr>
                <w:rFonts w:eastAsia="Times New Roman"/>
                <w:sz w:val="22"/>
                <w:szCs w:val="22"/>
                <w:bdr w:val="none" w:sz="0" w:space="0" w:color="auto"/>
                <w:lang w:val="lt-LT" w:eastAsia="lt-LT"/>
              </w:rPr>
              <w:t>707,79 €</w:t>
            </w:r>
          </w:p>
        </w:tc>
        <w:tc>
          <w:tcPr>
            <w:tcW w:w="1418" w:type="dxa"/>
            <w:tcBorders>
              <w:top w:val="single" w:sz="4" w:space="0" w:color="auto"/>
              <w:left w:val="nil"/>
              <w:bottom w:val="single" w:sz="4" w:space="0" w:color="auto"/>
              <w:right w:val="single" w:sz="4" w:space="0" w:color="auto"/>
            </w:tcBorders>
            <w:shd w:val="clear" w:color="000000" w:fill="FFFFFF"/>
            <w:noWrap/>
            <w:vAlign w:val="center"/>
            <w:hideMark/>
          </w:tcPr>
          <w:p w14:paraId="729C03C8" w14:textId="77777777" w:rsidR="00147473" w:rsidRPr="000604A7" w:rsidRDefault="00147473" w:rsidP="00B24519">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2"/>
                <w:szCs w:val="22"/>
                <w:bdr w:val="none" w:sz="0" w:space="0" w:color="auto"/>
                <w:lang w:val="lt-LT" w:eastAsia="lt-LT"/>
              </w:rPr>
            </w:pPr>
            <w:r w:rsidRPr="000604A7">
              <w:rPr>
                <w:rFonts w:eastAsia="Times New Roman"/>
                <w:sz w:val="22"/>
                <w:szCs w:val="22"/>
                <w:bdr w:val="none" w:sz="0" w:space="0" w:color="auto"/>
                <w:lang w:val="lt-LT" w:eastAsia="lt-LT"/>
              </w:rPr>
              <w:t> </w:t>
            </w:r>
          </w:p>
        </w:tc>
      </w:tr>
      <w:tr w:rsidR="00147473" w:rsidRPr="000604A7" w14:paraId="7DBB0912" w14:textId="77777777" w:rsidTr="00A15CCA">
        <w:trPr>
          <w:trHeight w:val="204"/>
        </w:trPr>
        <w:tc>
          <w:tcPr>
            <w:tcW w:w="1271" w:type="dxa"/>
            <w:tcBorders>
              <w:top w:val="single" w:sz="4" w:space="0" w:color="auto"/>
              <w:left w:val="single" w:sz="4" w:space="0" w:color="auto"/>
              <w:bottom w:val="single" w:sz="4" w:space="0" w:color="auto"/>
              <w:right w:val="single" w:sz="4" w:space="0" w:color="auto"/>
            </w:tcBorders>
            <w:vAlign w:val="center"/>
            <w:hideMark/>
          </w:tcPr>
          <w:p w14:paraId="3EC005BE" w14:textId="77777777" w:rsidR="00147473" w:rsidRPr="000604A7" w:rsidRDefault="00147473" w:rsidP="00B24519">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2"/>
                <w:szCs w:val="22"/>
                <w:bdr w:val="none" w:sz="0" w:space="0" w:color="auto"/>
                <w:lang w:val="lt-LT" w:eastAsia="lt-LT"/>
              </w:rPr>
            </w:pPr>
            <w:r w:rsidRPr="000604A7">
              <w:rPr>
                <w:rFonts w:eastAsia="Times New Roman"/>
                <w:sz w:val="22"/>
                <w:szCs w:val="22"/>
                <w:bdr w:val="none" w:sz="0" w:space="0" w:color="auto"/>
                <w:lang w:val="lt-LT" w:eastAsia="lt-LT"/>
              </w:rPr>
              <w:t>2020 metai</w:t>
            </w:r>
          </w:p>
        </w:tc>
        <w:tc>
          <w:tcPr>
            <w:tcW w:w="1701" w:type="dxa"/>
            <w:tcBorders>
              <w:top w:val="single" w:sz="4" w:space="0" w:color="auto"/>
              <w:left w:val="nil"/>
              <w:bottom w:val="single" w:sz="4" w:space="0" w:color="auto"/>
              <w:right w:val="single" w:sz="4" w:space="0" w:color="auto"/>
            </w:tcBorders>
            <w:vAlign w:val="center"/>
            <w:hideMark/>
          </w:tcPr>
          <w:p w14:paraId="67A90D02" w14:textId="77777777" w:rsidR="00147473" w:rsidRPr="000604A7" w:rsidRDefault="00147473" w:rsidP="00B24519">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22"/>
                <w:szCs w:val="22"/>
                <w:bdr w:val="none" w:sz="0" w:space="0" w:color="auto"/>
                <w:lang w:val="lt-LT" w:eastAsia="lt-LT"/>
              </w:rPr>
            </w:pPr>
            <w:r w:rsidRPr="000604A7">
              <w:rPr>
                <w:rFonts w:eastAsia="Times New Roman"/>
                <w:sz w:val="22"/>
                <w:szCs w:val="22"/>
                <w:bdr w:val="none" w:sz="0" w:space="0" w:color="auto"/>
                <w:lang w:val="lt-LT" w:eastAsia="lt-LT"/>
              </w:rPr>
              <w:t>1</w:t>
            </w:r>
          </w:p>
        </w:tc>
        <w:tc>
          <w:tcPr>
            <w:tcW w:w="1701" w:type="dxa"/>
            <w:tcBorders>
              <w:top w:val="single" w:sz="4" w:space="0" w:color="auto"/>
              <w:left w:val="nil"/>
              <w:bottom w:val="single" w:sz="4" w:space="0" w:color="auto"/>
              <w:right w:val="single" w:sz="4" w:space="0" w:color="auto"/>
            </w:tcBorders>
            <w:shd w:val="clear" w:color="000000" w:fill="FFFFFF"/>
            <w:noWrap/>
            <w:vAlign w:val="center"/>
            <w:hideMark/>
          </w:tcPr>
          <w:p w14:paraId="5B64EE66" w14:textId="77777777" w:rsidR="00147473" w:rsidRPr="000604A7" w:rsidRDefault="00147473" w:rsidP="00B24519">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22"/>
                <w:szCs w:val="22"/>
                <w:bdr w:val="none" w:sz="0" w:space="0" w:color="auto"/>
                <w:lang w:val="lt-LT" w:eastAsia="lt-LT"/>
              </w:rPr>
            </w:pPr>
            <w:r w:rsidRPr="000604A7">
              <w:rPr>
                <w:rFonts w:eastAsia="Times New Roman"/>
                <w:sz w:val="22"/>
                <w:szCs w:val="22"/>
                <w:bdr w:val="none" w:sz="0" w:space="0" w:color="auto"/>
                <w:lang w:val="lt-LT" w:eastAsia="lt-LT"/>
              </w:rPr>
              <w:t>0,00 €</w:t>
            </w:r>
          </w:p>
        </w:tc>
        <w:tc>
          <w:tcPr>
            <w:tcW w:w="1418" w:type="dxa"/>
            <w:tcBorders>
              <w:top w:val="single" w:sz="4" w:space="0" w:color="auto"/>
              <w:left w:val="nil"/>
              <w:bottom w:val="single" w:sz="4" w:space="0" w:color="auto"/>
              <w:right w:val="single" w:sz="4" w:space="0" w:color="auto"/>
            </w:tcBorders>
            <w:shd w:val="clear" w:color="000000" w:fill="FFFFFF"/>
            <w:noWrap/>
            <w:vAlign w:val="center"/>
            <w:hideMark/>
          </w:tcPr>
          <w:p w14:paraId="4A1AB5BE" w14:textId="77777777" w:rsidR="00147473" w:rsidRPr="000604A7" w:rsidRDefault="00147473" w:rsidP="00B24519">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22"/>
                <w:szCs w:val="22"/>
                <w:bdr w:val="none" w:sz="0" w:space="0" w:color="auto"/>
                <w:lang w:val="lt-LT" w:eastAsia="lt-LT"/>
              </w:rPr>
            </w:pPr>
            <w:r w:rsidRPr="000604A7">
              <w:rPr>
                <w:rFonts w:eastAsia="Times New Roman"/>
                <w:sz w:val="22"/>
                <w:szCs w:val="22"/>
                <w:bdr w:val="none" w:sz="0" w:space="0" w:color="auto"/>
                <w:lang w:val="lt-LT" w:eastAsia="lt-LT"/>
              </w:rPr>
              <w:t>1 000,00 €</w:t>
            </w:r>
          </w:p>
        </w:tc>
      </w:tr>
      <w:tr w:rsidR="00A15CCA" w:rsidRPr="000604A7" w14:paraId="5842EAD8" w14:textId="77777777" w:rsidTr="008C5529">
        <w:trPr>
          <w:trHeight w:val="204"/>
        </w:trPr>
        <w:tc>
          <w:tcPr>
            <w:tcW w:w="1271" w:type="dxa"/>
            <w:tcBorders>
              <w:top w:val="single" w:sz="4" w:space="0" w:color="auto"/>
              <w:left w:val="single" w:sz="4" w:space="0" w:color="auto"/>
              <w:bottom w:val="single" w:sz="4" w:space="0" w:color="auto"/>
              <w:right w:val="single" w:sz="4" w:space="0" w:color="auto"/>
            </w:tcBorders>
            <w:vAlign w:val="center"/>
          </w:tcPr>
          <w:p w14:paraId="3A191A56" w14:textId="084C803C" w:rsidR="00A15CCA" w:rsidRPr="000604A7" w:rsidRDefault="00A15CCA" w:rsidP="00B24519">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2"/>
                <w:szCs w:val="22"/>
                <w:bdr w:val="none" w:sz="0" w:space="0" w:color="auto"/>
                <w:lang w:val="lt-LT" w:eastAsia="lt-LT"/>
              </w:rPr>
            </w:pPr>
            <w:r w:rsidRPr="000604A7">
              <w:rPr>
                <w:rFonts w:eastAsia="Times New Roman"/>
                <w:sz w:val="22"/>
                <w:szCs w:val="22"/>
                <w:bdr w:val="none" w:sz="0" w:space="0" w:color="auto"/>
                <w:lang w:val="lt-LT" w:eastAsia="lt-LT"/>
              </w:rPr>
              <w:t>2021 metai</w:t>
            </w:r>
          </w:p>
        </w:tc>
        <w:tc>
          <w:tcPr>
            <w:tcW w:w="1701" w:type="dxa"/>
            <w:tcBorders>
              <w:top w:val="single" w:sz="4" w:space="0" w:color="auto"/>
              <w:left w:val="nil"/>
              <w:bottom w:val="single" w:sz="4" w:space="0" w:color="auto"/>
              <w:right w:val="single" w:sz="4" w:space="0" w:color="auto"/>
            </w:tcBorders>
            <w:vAlign w:val="center"/>
          </w:tcPr>
          <w:p w14:paraId="70143380" w14:textId="53712E3C" w:rsidR="00A15CCA" w:rsidRPr="000604A7" w:rsidRDefault="008C5529" w:rsidP="00B24519">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22"/>
                <w:szCs w:val="22"/>
                <w:bdr w:val="none" w:sz="0" w:space="0" w:color="auto"/>
                <w:lang w:val="lt-LT" w:eastAsia="lt-LT"/>
              </w:rPr>
            </w:pPr>
            <w:r w:rsidRPr="000604A7">
              <w:rPr>
                <w:rFonts w:eastAsia="Times New Roman"/>
                <w:sz w:val="22"/>
                <w:szCs w:val="22"/>
                <w:bdr w:val="none" w:sz="0" w:space="0" w:color="auto"/>
                <w:lang w:val="lt-LT" w:eastAsia="lt-LT"/>
              </w:rPr>
              <w:t>1</w:t>
            </w:r>
          </w:p>
        </w:tc>
        <w:tc>
          <w:tcPr>
            <w:tcW w:w="1701" w:type="dxa"/>
            <w:tcBorders>
              <w:top w:val="single" w:sz="4" w:space="0" w:color="auto"/>
              <w:left w:val="nil"/>
              <w:bottom w:val="single" w:sz="4" w:space="0" w:color="auto"/>
              <w:right w:val="single" w:sz="4" w:space="0" w:color="auto"/>
            </w:tcBorders>
            <w:noWrap/>
            <w:vAlign w:val="center"/>
          </w:tcPr>
          <w:p w14:paraId="5208A2AB" w14:textId="0A881156" w:rsidR="00A15CCA" w:rsidRPr="000604A7" w:rsidRDefault="008C5529" w:rsidP="00B24519">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22"/>
                <w:szCs w:val="22"/>
                <w:bdr w:val="none" w:sz="0" w:space="0" w:color="auto"/>
                <w:lang w:val="lt-LT" w:eastAsia="lt-LT"/>
              </w:rPr>
            </w:pPr>
            <w:r w:rsidRPr="000604A7">
              <w:rPr>
                <w:rFonts w:eastAsia="Times New Roman"/>
                <w:sz w:val="22"/>
                <w:szCs w:val="22"/>
                <w:bdr w:val="none" w:sz="0" w:space="0" w:color="auto"/>
                <w:lang w:val="lt-LT" w:eastAsia="lt-LT"/>
              </w:rPr>
              <w:t>503,66 €</w:t>
            </w:r>
          </w:p>
        </w:tc>
        <w:tc>
          <w:tcPr>
            <w:tcW w:w="1418" w:type="dxa"/>
            <w:tcBorders>
              <w:top w:val="single" w:sz="4" w:space="0" w:color="auto"/>
              <w:left w:val="nil"/>
              <w:bottom w:val="single" w:sz="4" w:space="0" w:color="auto"/>
              <w:right w:val="single" w:sz="4" w:space="0" w:color="auto"/>
            </w:tcBorders>
            <w:noWrap/>
            <w:vAlign w:val="center"/>
          </w:tcPr>
          <w:p w14:paraId="30556CFD" w14:textId="77777777" w:rsidR="00A15CCA" w:rsidRPr="000604A7" w:rsidRDefault="00A15CCA" w:rsidP="00B24519">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22"/>
                <w:szCs w:val="22"/>
                <w:bdr w:val="none" w:sz="0" w:space="0" w:color="auto"/>
                <w:lang w:val="lt-LT" w:eastAsia="lt-LT"/>
              </w:rPr>
            </w:pPr>
          </w:p>
        </w:tc>
      </w:tr>
      <w:tr w:rsidR="000304DE" w:rsidRPr="000604A7" w14:paraId="15BB8DCE" w14:textId="77777777" w:rsidTr="008C5529">
        <w:trPr>
          <w:trHeight w:val="204"/>
        </w:trPr>
        <w:tc>
          <w:tcPr>
            <w:tcW w:w="1271" w:type="dxa"/>
            <w:tcBorders>
              <w:top w:val="single" w:sz="4" w:space="0" w:color="auto"/>
              <w:left w:val="single" w:sz="4" w:space="0" w:color="auto"/>
              <w:bottom w:val="single" w:sz="4" w:space="0" w:color="auto"/>
              <w:right w:val="single" w:sz="4" w:space="0" w:color="auto"/>
            </w:tcBorders>
            <w:vAlign w:val="center"/>
          </w:tcPr>
          <w:p w14:paraId="637EF5B3" w14:textId="533E7CF4" w:rsidR="000304DE" w:rsidRPr="000604A7" w:rsidRDefault="000304DE" w:rsidP="00B24519">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2"/>
                <w:szCs w:val="22"/>
                <w:bdr w:val="none" w:sz="0" w:space="0" w:color="auto"/>
                <w:lang w:val="lt-LT" w:eastAsia="lt-LT"/>
              </w:rPr>
            </w:pPr>
            <w:r w:rsidRPr="005A0D83">
              <w:rPr>
                <w:rFonts w:eastAsia="Times New Roman"/>
                <w:sz w:val="22"/>
                <w:szCs w:val="22"/>
                <w:bdr w:val="none" w:sz="0" w:space="0" w:color="auto"/>
                <w:lang w:val="lt-LT" w:eastAsia="lt-LT"/>
              </w:rPr>
              <w:t>2022 metai</w:t>
            </w:r>
          </w:p>
        </w:tc>
        <w:tc>
          <w:tcPr>
            <w:tcW w:w="1701" w:type="dxa"/>
            <w:tcBorders>
              <w:top w:val="single" w:sz="4" w:space="0" w:color="auto"/>
              <w:left w:val="nil"/>
              <w:bottom w:val="single" w:sz="4" w:space="0" w:color="auto"/>
              <w:right w:val="single" w:sz="4" w:space="0" w:color="auto"/>
            </w:tcBorders>
            <w:vAlign w:val="center"/>
          </w:tcPr>
          <w:p w14:paraId="18A4D030" w14:textId="2505914B" w:rsidR="000304DE" w:rsidRPr="000604A7" w:rsidRDefault="005A0D83" w:rsidP="00B24519">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22"/>
                <w:szCs w:val="22"/>
                <w:bdr w:val="none" w:sz="0" w:space="0" w:color="auto"/>
                <w:lang w:val="lt-LT" w:eastAsia="lt-LT"/>
              </w:rPr>
            </w:pPr>
            <w:r>
              <w:rPr>
                <w:rFonts w:eastAsia="Times New Roman"/>
                <w:sz w:val="22"/>
                <w:szCs w:val="22"/>
                <w:bdr w:val="none" w:sz="0" w:space="0" w:color="auto"/>
                <w:lang w:val="lt-LT" w:eastAsia="lt-LT"/>
              </w:rPr>
              <w:t>0</w:t>
            </w:r>
          </w:p>
        </w:tc>
        <w:tc>
          <w:tcPr>
            <w:tcW w:w="1701" w:type="dxa"/>
            <w:tcBorders>
              <w:top w:val="single" w:sz="4" w:space="0" w:color="auto"/>
              <w:left w:val="nil"/>
              <w:bottom w:val="single" w:sz="4" w:space="0" w:color="auto"/>
              <w:right w:val="single" w:sz="4" w:space="0" w:color="auto"/>
            </w:tcBorders>
            <w:noWrap/>
            <w:vAlign w:val="center"/>
          </w:tcPr>
          <w:p w14:paraId="05D37418" w14:textId="61A3A12B" w:rsidR="000304DE" w:rsidRPr="000604A7" w:rsidRDefault="005A0D83" w:rsidP="00B24519">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22"/>
                <w:szCs w:val="22"/>
                <w:bdr w:val="none" w:sz="0" w:space="0" w:color="auto"/>
                <w:lang w:val="lt-LT" w:eastAsia="lt-LT"/>
              </w:rPr>
            </w:pPr>
            <w:r>
              <w:rPr>
                <w:rFonts w:eastAsia="Times New Roman"/>
                <w:sz w:val="22"/>
                <w:szCs w:val="22"/>
                <w:bdr w:val="none" w:sz="0" w:space="0" w:color="auto"/>
                <w:lang w:val="lt-LT" w:eastAsia="lt-LT"/>
              </w:rPr>
              <w:t>0</w:t>
            </w:r>
          </w:p>
        </w:tc>
        <w:tc>
          <w:tcPr>
            <w:tcW w:w="1418" w:type="dxa"/>
            <w:tcBorders>
              <w:top w:val="single" w:sz="4" w:space="0" w:color="auto"/>
              <w:left w:val="nil"/>
              <w:bottom w:val="single" w:sz="4" w:space="0" w:color="auto"/>
              <w:right w:val="single" w:sz="4" w:space="0" w:color="auto"/>
            </w:tcBorders>
            <w:noWrap/>
            <w:vAlign w:val="center"/>
          </w:tcPr>
          <w:p w14:paraId="1C19681B" w14:textId="77777777" w:rsidR="000304DE" w:rsidRPr="000604A7" w:rsidRDefault="000304DE" w:rsidP="00B24519">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22"/>
                <w:szCs w:val="22"/>
                <w:bdr w:val="none" w:sz="0" w:space="0" w:color="auto"/>
                <w:lang w:val="lt-LT" w:eastAsia="lt-LT"/>
              </w:rPr>
            </w:pPr>
          </w:p>
        </w:tc>
      </w:tr>
      <w:tr w:rsidR="001E5D24" w:rsidRPr="000604A7" w14:paraId="02F278DB" w14:textId="77777777" w:rsidTr="00E86E90">
        <w:trPr>
          <w:trHeight w:val="204"/>
        </w:trPr>
        <w:tc>
          <w:tcPr>
            <w:tcW w:w="1271" w:type="dxa"/>
            <w:tcBorders>
              <w:top w:val="single" w:sz="4" w:space="0" w:color="auto"/>
              <w:left w:val="single" w:sz="4" w:space="0" w:color="auto"/>
              <w:bottom w:val="single" w:sz="4" w:space="0" w:color="auto"/>
              <w:right w:val="single" w:sz="4" w:space="0" w:color="auto"/>
            </w:tcBorders>
            <w:vAlign w:val="center"/>
          </w:tcPr>
          <w:p w14:paraId="48A242D1" w14:textId="4057E57B" w:rsidR="001E5D24" w:rsidRPr="005A0D83" w:rsidRDefault="001E5D24" w:rsidP="001E5D24">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2"/>
                <w:szCs w:val="22"/>
                <w:bdr w:val="none" w:sz="0" w:space="0" w:color="auto"/>
                <w:lang w:val="lt-LT" w:eastAsia="lt-LT"/>
              </w:rPr>
            </w:pPr>
            <w:r>
              <w:rPr>
                <w:rFonts w:eastAsia="Times New Roman"/>
                <w:sz w:val="22"/>
                <w:szCs w:val="22"/>
                <w:bdr w:val="none" w:sz="0" w:space="0" w:color="auto"/>
                <w:lang w:val="lt-LT" w:eastAsia="lt-LT"/>
              </w:rPr>
              <w:t>2023 metai</w:t>
            </w:r>
          </w:p>
        </w:tc>
        <w:tc>
          <w:tcPr>
            <w:tcW w:w="1701" w:type="dxa"/>
            <w:tcBorders>
              <w:top w:val="single" w:sz="4" w:space="0" w:color="auto"/>
              <w:left w:val="nil"/>
              <w:bottom w:val="single" w:sz="4" w:space="0" w:color="auto"/>
              <w:right w:val="single" w:sz="4" w:space="0" w:color="auto"/>
            </w:tcBorders>
            <w:vAlign w:val="center"/>
          </w:tcPr>
          <w:p w14:paraId="13EA2BD6" w14:textId="35B3528B" w:rsidR="001E5D24" w:rsidRDefault="001E5D24" w:rsidP="001E5D24">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22"/>
                <w:szCs w:val="22"/>
                <w:bdr w:val="none" w:sz="0" w:space="0" w:color="auto"/>
                <w:lang w:val="lt-LT" w:eastAsia="lt-LT"/>
              </w:rPr>
            </w:pPr>
            <w:r>
              <w:rPr>
                <w:rFonts w:eastAsia="Times New Roman"/>
                <w:sz w:val="22"/>
                <w:szCs w:val="22"/>
                <w:bdr w:val="none" w:sz="0" w:space="0" w:color="auto"/>
                <w:lang w:val="lt-LT" w:eastAsia="lt-LT"/>
              </w:rPr>
              <w:t>0</w:t>
            </w:r>
          </w:p>
        </w:tc>
        <w:tc>
          <w:tcPr>
            <w:tcW w:w="1701" w:type="dxa"/>
            <w:tcBorders>
              <w:top w:val="single" w:sz="4" w:space="0" w:color="auto"/>
              <w:left w:val="nil"/>
              <w:bottom w:val="single" w:sz="4" w:space="0" w:color="auto"/>
              <w:right w:val="single" w:sz="4" w:space="0" w:color="auto"/>
            </w:tcBorders>
            <w:noWrap/>
            <w:vAlign w:val="center"/>
          </w:tcPr>
          <w:p w14:paraId="19A07767" w14:textId="32CF9DC9" w:rsidR="001E5D24" w:rsidRDefault="001E5D24" w:rsidP="001E5D24">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22"/>
                <w:szCs w:val="22"/>
                <w:bdr w:val="none" w:sz="0" w:space="0" w:color="auto"/>
                <w:lang w:val="lt-LT" w:eastAsia="lt-LT"/>
              </w:rPr>
            </w:pPr>
            <w:r>
              <w:rPr>
                <w:rFonts w:eastAsia="Times New Roman"/>
                <w:sz w:val="22"/>
                <w:szCs w:val="22"/>
                <w:bdr w:val="none" w:sz="0" w:space="0" w:color="auto"/>
                <w:lang w:val="lt-LT" w:eastAsia="lt-LT"/>
              </w:rPr>
              <w:t>0</w:t>
            </w:r>
          </w:p>
        </w:tc>
        <w:tc>
          <w:tcPr>
            <w:tcW w:w="1418" w:type="dxa"/>
            <w:tcBorders>
              <w:top w:val="single" w:sz="4" w:space="0" w:color="auto"/>
              <w:left w:val="nil"/>
              <w:bottom w:val="single" w:sz="4" w:space="0" w:color="auto"/>
              <w:right w:val="single" w:sz="4" w:space="0" w:color="auto"/>
            </w:tcBorders>
            <w:noWrap/>
            <w:vAlign w:val="center"/>
          </w:tcPr>
          <w:p w14:paraId="3C1168E9" w14:textId="77777777" w:rsidR="001E5D24" w:rsidRPr="000604A7" w:rsidRDefault="001E5D24" w:rsidP="001E5D24">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22"/>
                <w:szCs w:val="22"/>
                <w:bdr w:val="none" w:sz="0" w:space="0" w:color="auto"/>
                <w:lang w:val="lt-LT" w:eastAsia="lt-LT"/>
              </w:rPr>
            </w:pPr>
          </w:p>
        </w:tc>
      </w:tr>
      <w:tr w:rsidR="001E5D24" w:rsidRPr="000604A7" w14:paraId="77FF1F00" w14:textId="77777777" w:rsidTr="00E86E90">
        <w:trPr>
          <w:trHeight w:val="204"/>
        </w:trPr>
        <w:tc>
          <w:tcPr>
            <w:tcW w:w="1271" w:type="dxa"/>
            <w:tcBorders>
              <w:top w:val="single" w:sz="4" w:space="0" w:color="auto"/>
              <w:left w:val="single" w:sz="4" w:space="0" w:color="auto"/>
              <w:bottom w:val="single" w:sz="4" w:space="0" w:color="auto"/>
              <w:right w:val="single" w:sz="4" w:space="0" w:color="auto"/>
            </w:tcBorders>
            <w:vAlign w:val="center"/>
          </w:tcPr>
          <w:p w14:paraId="492CB394" w14:textId="6AD33A8C" w:rsidR="001E5D24" w:rsidRDefault="001E5D24" w:rsidP="001E5D24">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2"/>
                <w:szCs w:val="22"/>
                <w:bdr w:val="none" w:sz="0" w:space="0" w:color="auto"/>
                <w:lang w:val="lt-LT" w:eastAsia="lt-LT"/>
              </w:rPr>
            </w:pPr>
            <w:r>
              <w:rPr>
                <w:rFonts w:eastAsia="Times New Roman"/>
                <w:sz w:val="22"/>
                <w:szCs w:val="22"/>
                <w:bdr w:val="none" w:sz="0" w:space="0" w:color="auto"/>
                <w:lang w:val="lt-LT" w:eastAsia="lt-LT"/>
              </w:rPr>
              <w:t>2024 metai</w:t>
            </w:r>
          </w:p>
        </w:tc>
        <w:tc>
          <w:tcPr>
            <w:tcW w:w="1701" w:type="dxa"/>
            <w:tcBorders>
              <w:top w:val="single" w:sz="4" w:space="0" w:color="auto"/>
              <w:left w:val="nil"/>
              <w:bottom w:val="single" w:sz="4" w:space="0" w:color="auto"/>
              <w:right w:val="single" w:sz="4" w:space="0" w:color="auto"/>
            </w:tcBorders>
            <w:vAlign w:val="center"/>
          </w:tcPr>
          <w:p w14:paraId="52F1FDBF" w14:textId="4CA09E77" w:rsidR="001E5D24" w:rsidRDefault="001E5D24" w:rsidP="001E5D24">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22"/>
                <w:szCs w:val="22"/>
                <w:bdr w:val="none" w:sz="0" w:space="0" w:color="auto"/>
                <w:lang w:val="lt-LT" w:eastAsia="lt-LT"/>
              </w:rPr>
            </w:pPr>
            <w:r>
              <w:rPr>
                <w:rFonts w:eastAsia="Times New Roman"/>
                <w:sz w:val="22"/>
                <w:szCs w:val="22"/>
                <w:bdr w:val="none" w:sz="0" w:space="0" w:color="auto"/>
                <w:lang w:val="lt-LT" w:eastAsia="lt-LT"/>
              </w:rPr>
              <w:t>0</w:t>
            </w:r>
          </w:p>
        </w:tc>
        <w:tc>
          <w:tcPr>
            <w:tcW w:w="1701" w:type="dxa"/>
            <w:tcBorders>
              <w:top w:val="single" w:sz="4" w:space="0" w:color="auto"/>
              <w:left w:val="nil"/>
              <w:bottom w:val="single" w:sz="4" w:space="0" w:color="auto"/>
              <w:right w:val="single" w:sz="4" w:space="0" w:color="auto"/>
            </w:tcBorders>
            <w:noWrap/>
            <w:vAlign w:val="center"/>
          </w:tcPr>
          <w:p w14:paraId="28A05F15" w14:textId="48EC08DB" w:rsidR="001E5D24" w:rsidRDefault="001E5D24" w:rsidP="001E5D24">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22"/>
                <w:szCs w:val="22"/>
                <w:bdr w:val="none" w:sz="0" w:space="0" w:color="auto"/>
                <w:lang w:val="lt-LT" w:eastAsia="lt-LT"/>
              </w:rPr>
            </w:pPr>
            <w:r>
              <w:rPr>
                <w:rFonts w:eastAsia="Times New Roman"/>
                <w:sz w:val="22"/>
                <w:szCs w:val="22"/>
                <w:bdr w:val="none" w:sz="0" w:space="0" w:color="auto"/>
                <w:lang w:val="lt-LT" w:eastAsia="lt-LT"/>
              </w:rPr>
              <w:t>0</w:t>
            </w:r>
          </w:p>
        </w:tc>
        <w:tc>
          <w:tcPr>
            <w:tcW w:w="1418" w:type="dxa"/>
            <w:tcBorders>
              <w:top w:val="single" w:sz="4" w:space="0" w:color="auto"/>
              <w:left w:val="nil"/>
              <w:bottom w:val="single" w:sz="4" w:space="0" w:color="auto"/>
              <w:right w:val="single" w:sz="4" w:space="0" w:color="auto"/>
            </w:tcBorders>
            <w:noWrap/>
            <w:vAlign w:val="center"/>
          </w:tcPr>
          <w:p w14:paraId="2B6C622D" w14:textId="77777777" w:rsidR="001E5D24" w:rsidRPr="000604A7" w:rsidRDefault="001E5D24" w:rsidP="001E5D24">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22"/>
                <w:szCs w:val="22"/>
                <w:bdr w:val="none" w:sz="0" w:space="0" w:color="auto"/>
                <w:lang w:val="lt-LT" w:eastAsia="lt-LT"/>
              </w:rPr>
            </w:pPr>
          </w:p>
        </w:tc>
      </w:tr>
      <w:tr w:rsidR="00984BFA" w:rsidRPr="000604A7" w14:paraId="6663DD83" w14:textId="77777777" w:rsidTr="00E86E90">
        <w:trPr>
          <w:trHeight w:val="204"/>
        </w:trPr>
        <w:tc>
          <w:tcPr>
            <w:tcW w:w="1271" w:type="dxa"/>
            <w:tcBorders>
              <w:top w:val="single" w:sz="4" w:space="0" w:color="auto"/>
              <w:left w:val="single" w:sz="4" w:space="0" w:color="auto"/>
              <w:bottom w:val="single" w:sz="4" w:space="0" w:color="auto"/>
              <w:right w:val="single" w:sz="4" w:space="0" w:color="auto"/>
            </w:tcBorders>
            <w:vAlign w:val="center"/>
          </w:tcPr>
          <w:p w14:paraId="02756EFE" w14:textId="39FD2816" w:rsidR="00984BFA" w:rsidRDefault="00984BFA" w:rsidP="001E5D24">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2"/>
                <w:szCs w:val="22"/>
                <w:bdr w:val="none" w:sz="0" w:space="0" w:color="auto"/>
                <w:lang w:val="lt-LT" w:eastAsia="lt-LT"/>
              </w:rPr>
            </w:pPr>
            <w:r>
              <w:rPr>
                <w:rFonts w:eastAsia="Times New Roman"/>
                <w:sz w:val="22"/>
                <w:szCs w:val="22"/>
                <w:bdr w:val="none" w:sz="0" w:space="0" w:color="auto"/>
                <w:lang w:val="lt-LT" w:eastAsia="lt-LT"/>
              </w:rPr>
              <w:t>2025 metai</w:t>
            </w:r>
          </w:p>
        </w:tc>
        <w:tc>
          <w:tcPr>
            <w:tcW w:w="1701" w:type="dxa"/>
            <w:tcBorders>
              <w:top w:val="single" w:sz="4" w:space="0" w:color="auto"/>
              <w:left w:val="nil"/>
              <w:bottom w:val="single" w:sz="4" w:space="0" w:color="auto"/>
              <w:right w:val="single" w:sz="4" w:space="0" w:color="auto"/>
            </w:tcBorders>
            <w:vAlign w:val="center"/>
          </w:tcPr>
          <w:p w14:paraId="6E2FAB49" w14:textId="5FB710F5" w:rsidR="00984BFA" w:rsidRDefault="002B6258" w:rsidP="001E5D24">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22"/>
                <w:szCs w:val="22"/>
                <w:bdr w:val="none" w:sz="0" w:space="0" w:color="auto"/>
                <w:lang w:val="lt-LT" w:eastAsia="lt-LT"/>
              </w:rPr>
            </w:pPr>
            <w:r>
              <w:rPr>
                <w:rFonts w:eastAsia="Times New Roman"/>
                <w:sz w:val="22"/>
                <w:szCs w:val="22"/>
                <w:bdr w:val="none" w:sz="0" w:space="0" w:color="auto"/>
                <w:lang w:val="lt-LT" w:eastAsia="lt-LT"/>
              </w:rPr>
              <w:t>0</w:t>
            </w:r>
          </w:p>
        </w:tc>
        <w:tc>
          <w:tcPr>
            <w:tcW w:w="1701" w:type="dxa"/>
            <w:tcBorders>
              <w:top w:val="single" w:sz="4" w:space="0" w:color="auto"/>
              <w:left w:val="nil"/>
              <w:bottom w:val="single" w:sz="4" w:space="0" w:color="auto"/>
              <w:right w:val="single" w:sz="4" w:space="0" w:color="auto"/>
            </w:tcBorders>
            <w:noWrap/>
            <w:vAlign w:val="center"/>
          </w:tcPr>
          <w:p w14:paraId="35CB0563" w14:textId="0D1273CE" w:rsidR="00984BFA" w:rsidRDefault="002B6258" w:rsidP="001E5D24">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22"/>
                <w:szCs w:val="22"/>
                <w:bdr w:val="none" w:sz="0" w:space="0" w:color="auto"/>
                <w:lang w:val="lt-LT" w:eastAsia="lt-LT"/>
              </w:rPr>
            </w:pPr>
            <w:r>
              <w:rPr>
                <w:rFonts w:eastAsia="Times New Roman"/>
                <w:sz w:val="22"/>
                <w:szCs w:val="22"/>
                <w:bdr w:val="none" w:sz="0" w:space="0" w:color="auto"/>
                <w:lang w:val="lt-LT" w:eastAsia="lt-LT"/>
              </w:rPr>
              <w:t>0</w:t>
            </w:r>
          </w:p>
        </w:tc>
        <w:tc>
          <w:tcPr>
            <w:tcW w:w="1418" w:type="dxa"/>
            <w:tcBorders>
              <w:top w:val="single" w:sz="4" w:space="0" w:color="auto"/>
              <w:left w:val="nil"/>
              <w:bottom w:val="single" w:sz="4" w:space="0" w:color="auto"/>
              <w:right w:val="single" w:sz="4" w:space="0" w:color="auto"/>
            </w:tcBorders>
            <w:noWrap/>
            <w:vAlign w:val="center"/>
          </w:tcPr>
          <w:p w14:paraId="489A66BB" w14:textId="77777777" w:rsidR="00984BFA" w:rsidRPr="000604A7" w:rsidRDefault="00984BFA" w:rsidP="001E5D24">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22"/>
                <w:szCs w:val="22"/>
                <w:bdr w:val="none" w:sz="0" w:space="0" w:color="auto"/>
                <w:lang w:val="lt-LT" w:eastAsia="lt-LT"/>
              </w:rPr>
            </w:pPr>
          </w:p>
        </w:tc>
      </w:tr>
    </w:tbl>
    <w:p w14:paraId="6175C5D0" w14:textId="41F1A8B0" w:rsidR="00EB7521" w:rsidRPr="000604A7" w:rsidRDefault="00EB7521" w:rsidP="00EB7521">
      <w:pPr>
        <w:pStyle w:val="BodyTextIndent2"/>
        <w:pBdr>
          <w:top w:val="none" w:sz="0" w:space="0" w:color="auto"/>
          <w:left w:val="none" w:sz="0" w:space="0" w:color="auto"/>
          <w:bottom w:val="none" w:sz="0" w:space="0" w:color="auto"/>
          <w:right w:val="none" w:sz="0" w:space="0" w:color="auto"/>
          <w:between w:val="none" w:sz="0" w:space="0" w:color="auto"/>
          <w:bar w:val="none" w:sz="0" w:color="auto"/>
        </w:pBdr>
        <w:tabs>
          <w:tab w:val="left" w:pos="567"/>
        </w:tabs>
        <w:spacing w:after="0" w:line="240" w:lineRule="auto"/>
        <w:ind w:left="0"/>
        <w:jc w:val="both"/>
        <w:rPr>
          <w:sz w:val="22"/>
          <w:szCs w:val="22"/>
          <w:lang w:val="lt-LT"/>
        </w:rPr>
      </w:pPr>
      <w:bookmarkStart w:id="0" w:name="_Hlk47085548"/>
      <w:r w:rsidRPr="000604A7">
        <w:rPr>
          <w:sz w:val="22"/>
          <w:szCs w:val="22"/>
          <w:lang w:val="lt-LT"/>
        </w:rPr>
        <w:t>1</w:t>
      </w:r>
      <w:r w:rsidR="007E0041" w:rsidRPr="000604A7">
        <w:rPr>
          <w:sz w:val="22"/>
          <w:szCs w:val="22"/>
          <w:lang w:val="lt-LT"/>
        </w:rPr>
        <w:t>0.10</w:t>
      </w:r>
      <w:r w:rsidRPr="000604A7">
        <w:rPr>
          <w:sz w:val="22"/>
          <w:szCs w:val="22"/>
          <w:lang w:val="lt-LT"/>
        </w:rPr>
        <w:t>. Visi su Sutarties vykdymu susiję pranešimai gali būti siunčiami šių atstovų kontaktiniais duomenimis:</w:t>
      </w:r>
    </w:p>
    <w:p w14:paraId="7E329D84" w14:textId="328F6F95" w:rsidR="00EB7521" w:rsidRPr="000604A7" w:rsidRDefault="007E0041" w:rsidP="00EB7521">
      <w:pPr>
        <w:pStyle w:val="BodyTextIndent2"/>
        <w:pBdr>
          <w:top w:val="none" w:sz="0" w:space="0" w:color="auto"/>
          <w:left w:val="none" w:sz="0" w:space="0" w:color="auto"/>
          <w:bottom w:val="none" w:sz="0" w:space="0" w:color="auto"/>
          <w:right w:val="none" w:sz="0" w:space="0" w:color="auto"/>
          <w:between w:val="none" w:sz="0" w:space="0" w:color="auto"/>
          <w:bar w:val="none" w:sz="0" w:color="auto"/>
        </w:pBdr>
        <w:tabs>
          <w:tab w:val="left" w:pos="709"/>
        </w:tabs>
        <w:spacing w:after="0" w:line="240" w:lineRule="auto"/>
        <w:ind w:left="0"/>
        <w:jc w:val="both"/>
        <w:rPr>
          <w:noProof/>
          <w:sz w:val="22"/>
          <w:szCs w:val="22"/>
          <w:lang w:val="lt-LT"/>
        </w:rPr>
      </w:pPr>
      <w:bookmarkStart w:id="1" w:name="_Hlk507859834"/>
      <w:r w:rsidRPr="000604A7">
        <w:rPr>
          <w:noProof/>
          <w:sz w:val="22"/>
          <w:szCs w:val="22"/>
          <w:lang w:val="lt-LT"/>
        </w:rPr>
        <w:t>10.10.</w:t>
      </w:r>
      <w:r w:rsidR="00EB7521" w:rsidRPr="000604A7">
        <w:rPr>
          <w:noProof/>
          <w:sz w:val="22"/>
          <w:szCs w:val="22"/>
          <w:lang w:val="lt-LT"/>
        </w:rPr>
        <w:t xml:space="preserve">1. Draudėjo </w:t>
      </w:r>
      <w:bookmarkStart w:id="2" w:name="_Hlk507862922"/>
      <w:r w:rsidR="00EB7521" w:rsidRPr="000604A7">
        <w:rPr>
          <w:noProof/>
          <w:sz w:val="22"/>
          <w:szCs w:val="22"/>
          <w:lang w:val="lt-LT"/>
        </w:rPr>
        <w:t xml:space="preserve">už šios Sutarties vykdymą atsakingas asmuo – </w:t>
      </w:r>
      <w:sdt>
        <w:sdtPr>
          <w:rPr>
            <w:noProof/>
            <w:sz w:val="22"/>
            <w:szCs w:val="22"/>
            <w:lang w:val="lt-LT"/>
          </w:rPr>
          <w:alias w:val="Paslaugų teikėjo atsakingas asmuo (pareigos, vardas, pavardė)"/>
          <w:tag w:val="Paslaugų teikėjo atsakingas asmuo (pareigos, vardas, pavardė)"/>
          <w:id w:val="1813132937"/>
          <w:placeholder>
            <w:docPart w:val="B66AC7B420D34F3281015CBB938E1AA7"/>
          </w:placeholder>
        </w:sdtPr>
        <w:sdtContent>
          <w:r w:rsidR="00EB7521" w:rsidRPr="000604A7">
            <w:rPr>
              <w:noProof/>
              <w:sz w:val="22"/>
              <w:szCs w:val="22"/>
              <w:lang w:val="lt-LT"/>
            </w:rPr>
            <w:t>Veiklos organizavimo skyriaus vadovas Gediminas Rudys</w:t>
          </w:r>
        </w:sdtContent>
      </w:sdt>
      <w:r w:rsidR="00EB7521" w:rsidRPr="000604A7">
        <w:rPr>
          <w:noProof/>
          <w:sz w:val="22"/>
          <w:szCs w:val="22"/>
          <w:lang w:val="lt-LT"/>
        </w:rPr>
        <w:t xml:space="preserve">, tel. </w:t>
      </w:r>
      <w:sdt>
        <w:sdtPr>
          <w:rPr>
            <w:noProof/>
            <w:sz w:val="22"/>
            <w:szCs w:val="22"/>
            <w:lang w:val="lt-LT"/>
          </w:rPr>
          <w:alias w:val="Paslaugų teikėjo atstovo telefono numeris"/>
          <w:tag w:val="Paslaugų teikėjo atstovo telefono numeris"/>
          <w:id w:val="1752857376"/>
          <w:placeholder>
            <w:docPart w:val="B3D7E23395704B2DAF8F16D561B5EEF2"/>
          </w:placeholder>
        </w:sdtPr>
        <w:sdtContent>
          <w:r w:rsidR="00EB7521" w:rsidRPr="000604A7">
            <w:rPr>
              <w:noProof/>
              <w:sz w:val="22"/>
              <w:szCs w:val="22"/>
              <w:lang w:val="lt-LT"/>
            </w:rPr>
            <w:t>+370 645 95612</w:t>
          </w:r>
        </w:sdtContent>
      </w:sdt>
      <w:r w:rsidR="00EB7521" w:rsidRPr="000604A7">
        <w:rPr>
          <w:noProof/>
          <w:sz w:val="22"/>
          <w:szCs w:val="22"/>
          <w:lang w:val="lt-LT"/>
        </w:rPr>
        <w:t xml:space="preserve">, </w:t>
      </w:r>
      <w:sdt>
        <w:sdtPr>
          <w:rPr>
            <w:noProof/>
            <w:sz w:val="22"/>
            <w:szCs w:val="22"/>
            <w:lang w:val="lt-LT"/>
          </w:rPr>
          <w:alias w:val="Paslaugų teikėjo atstovo elektroninio pašto adresas"/>
          <w:tag w:val="Paslaugų teikėjo atstovo elektroninio pašto adresas"/>
          <w:id w:val="-803843389"/>
          <w:placeholder>
            <w:docPart w:val="FDB343D773B54B18913B81FB92320139"/>
          </w:placeholder>
        </w:sdtPr>
        <w:sdtContent>
          <w:hyperlink r:id="rId8" w:history="1">
            <w:r w:rsidR="00EB7521" w:rsidRPr="000604A7">
              <w:rPr>
                <w:sz w:val="22"/>
                <w:szCs w:val="22"/>
                <w:lang w:val="lt-LT"/>
              </w:rPr>
              <w:t>el.</w:t>
            </w:r>
          </w:hyperlink>
          <w:r w:rsidR="00EB7521" w:rsidRPr="000604A7">
            <w:rPr>
              <w:sz w:val="22"/>
              <w:szCs w:val="22"/>
              <w:lang w:val="lt-LT"/>
            </w:rPr>
            <w:t xml:space="preserve"> p.</w:t>
          </w:r>
          <w:r w:rsidR="00EB7521" w:rsidRPr="000604A7">
            <w:rPr>
              <w:noProof/>
              <w:sz w:val="22"/>
              <w:szCs w:val="22"/>
              <w:lang w:val="lt-LT"/>
            </w:rPr>
            <w:t xml:space="preserve"> </w:t>
          </w:r>
          <w:hyperlink r:id="rId9" w:history="1">
            <w:r w:rsidR="00EB7521" w:rsidRPr="000604A7">
              <w:rPr>
                <w:rStyle w:val="Hyperlink"/>
                <w:noProof/>
                <w:sz w:val="22"/>
                <w:szCs w:val="22"/>
                <w:lang w:val="lt-LT"/>
              </w:rPr>
              <w:t>gediminas.rudys@tka.lt</w:t>
            </w:r>
          </w:hyperlink>
        </w:sdtContent>
      </w:sdt>
      <w:r w:rsidR="00EB7521" w:rsidRPr="000604A7">
        <w:rPr>
          <w:noProof/>
          <w:sz w:val="22"/>
          <w:szCs w:val="22"/>
          <w:lang w:val="lt-LT"/>
        </w:rPr>
        <w:t>.</w:t>
      </w:r>
    </w:p>
    <w:p w14:paraId="76D1D2CD" w14:textId="493AE053" w:rsidR="00EB7521" w:rsidRPr="00F948DE" w:rsidRDefault="007E0041" w:rsidP="00F948DE">
      <w:pPr>
        <w:pStyle w:val="BodyTextIndent2"/>
        <w:pBdr>
          <w:top w:val="none" w:sz="0" w:space="0" w:color="auto"/>
          <w:left w:val="none" w:sz="0" w:space="0" w:color="auto"/>
          <w:bottom w:val="none" w:sz="0" w:space="0" w:color="auto"/>
          <w:right w:val="none" w:sz="0" w:space="0" w:color="auto"/>
          <w:between w:val="none" w:sz="0" w:space="0" w:color="auto"/>
          <w:bar w:val="none" w:sz="0" w:color="auto"/>
        </w:pBdr>
        <w:tabs>
          <w:tab w:val="left" w:pos="709"/>
        </w:tabs>
        <w:spacing w:after="0" w:line="240" w:lineRule="auto"/>
        <w:ind w:left="0"/>
        <w:jc w:val="both"/>
        <w:rPr>
          <w:noProof/>
          <w:sz w:val="22"/>
          <w:szCs w:val="22"/>
          <w:lang w:val="lt-LT"/>
        </w:rPr>
      </w:pPr>
      <w:r w:rsidRPr="000261DF">
        <w:rPr>
          <w:noProof/>
          <w:sz w:val="22"/>
          <w:szCs w:val="22"/>
          <w:lang w:val="lt-LT"/>
        </w:rPr>
        <w:t>10.10.</w:t>
      </w:r>
      <w:r w:rsidR="00EB7521" w:rsidRPr="000261DF">
        <w:rPr>
          <w:noProof/>
          <w:sz w:val="22"/>
          <w:szCs w:val="22"/>
          <w:lang w:val="lt-LT"/>
        </w:rPr>
        <w:t xml:space="preserve">2. Draudėjo atstovas, atsakingas už </w:t>
      </w:r>
      <w:r w:rsidR="00EB7521" w:rsidRPr="000261DF">
        <w:rPr>
          <w:rFonts w:eastAsia="Calibri"/>
          <w:noProof/>
          <w:sz w:val="22"/>
          <w:szCs w:val="22"/>
          <w:lang w:val="lt-LT"/>
        </w:rPr>
        <w:t xml:space="preserve">sutarties ir pakeitimų paskelbimą Lietuvos Respublikos viešųjų pirkimų įstatyme nustatyta tvarka – </w:t>
      </w:r>
      <w:sdt>
        <w:sdtPr>
          <w:rPr>
            <w:rFonts w:eastAsia="Calibri"/>
            <w:noProof/>
            <w:sz w:val="22"/>
            <w:szCs w:val="22"/>
            <w:lang w:val="lt-LT"/>
          </w:rPr>
          <w:alias w:val="Užsakovo asmuo, atsakingas už viešuosius pirkimus (pareigos, vardas, pavardė)"/>
          <w:tag w:val="Užsakovo asmuo, atsakingas už viešuosius pirkimus (pareigos, vardas, pavardė)"/>
          <w:id w:val="1650167957"/>
          <w:placeholder>
            <w:docPart w:val="CE0A70E46F2149ABAB2C40E766D6C5B0"/>
          </w:placeholder>
        </w:sdtPr>
        <w:sdtContent>
          <w:r w:rsidR="00EB7521" w:rsidRPr="000261DF">
            <w:rPr>
              <w:rFonts w:eastAsia="Calibri"/>
              <w:noProof/>
              <w:sz w:val="22"/>
              <w:szCs w:val="22"/>
              <w:lang w:val="lt-LT"/>
            </w:rPr>
            <w:t xml:space="preserve">viešųjų pirkimų specialistas </w:t>
          </w:r>
          <w:r w:rsidR="00066F5D" w:rsidRPr="000261DF">
            <w:rPr>
              <w:rFonts w:eastAsia="Calibri"/>
              <w:noProof/>
              <w:sz w:val="22"/>
              <w:szCs w:val="22"/>
              <w:lang w:val="lt-LT"/>
            </w:rPr>
            <w:t>Ramūnas Valiulis</w:t>
          </w:r>
        </w:sdtContent>
      </w:sdt>
      <w:r w:rsidR="00EB7521" w:rsidRPr="000261DF">
        <w:rPr>
          <w:rFonts w:eastAsia="Calibri"/>
          <w:noProof/>
          <w:sz w:val="22"/>
          <w:szCs w:val="22"/>
          <w:lang w:val="lt-LT"/>
        </w:rPr>
        <w:t xml:space="preserve">, tel. </w:t>
      </w:r>
      <w:sdt>
        <w:sdtPr>
          <w:rPr>
            <w:rFonts w:eastAsia="Calibri"/>
            <w:noProof/>
            <w:sz w:val="22"/>
            <w:szCs w:val="22"/>
            <w:lang w:val="lt-LT"/>
          </w:rPr>
          <w:alias w:val="Užsakovo atstovo, atsakingo už viešuosius pirkimus, telefono numeris"/>
          <w:tag w:val="Užsakovo atstovo, atsakingo už viešuosius pirkimus, telefono numeris"/>
          <w:id w:val="160889673"/>
          <w:placeholder>
            <w:docPart w:val="2709C4E59EF74A2DA2528AF5F23ADB5A"/>
          </w:placeholder>
        </w:sdtPr>
        <w:sdtContent>
          <w:r w:rsidR="00EB7521" w:rsidRPr="000261DF">
            <w:rPr>
              <w:rFonts w:eastAsia="Calibri"/>
              <w:noProof/>
              <w:sz w:val="22"/>
              <w:szCs w:val="22"/>
              <w:lang w:val="lt-LT"/>
            </w:rPr>
            <w:t>+370 </w:t>
          </w:r>
          <w:r w:rsidR="000261DF" w:rsidRPr="000261DF">
            <w:rPr>
              <w:rFonts w:eastAsia="Calibri"/>
              <w:noProof/>
              <w:sz w:val="22"/>
              <w:szCs w:val="22"/>
              <w:lang w:val="lt-LT"/>
            </w:rPr>
            <w:t>650 20819</w:t>
          </w:r>
        </w:sdtContent>
      </w:sdt>
      <w:r w:rsidR="00EB7521" w:rsidRPr="000261DF">
        <w:rPr>
          <w:rFonts w:eastAsia="Calibri"/>
          <w:noProof/>
          <w:sz w:val="22"/>
          <w:szCs w:val="22"/>
          <w:lang w:val="lt-LT"/>
        </w:rPr>
        <w:t xml:space="preserve">, </w:t>
      </w:r>
      <w:sdt>
        <w:sdtPr>
          <w:rPr>
            <w:rFonts w:eastAsia="Calibri"/>
            <w:noProof/>
            <w:sz w:val="22"/>
            <w:szCs w:val="22"/>
            <w:lang w:val="lt-LT"/>
          </w:rPr>
          <w:alias w:val="Užsakovo atstovo, atsakingo už viešuosius pirkimus,  elektroninio pašto adresas"/>
          <w:tag w:val="Užsakovo atstovo, atsakingo už viešuosius pirkimus,  elektroninio pašto adresas"/>
          <w:id w:val="-2067945930"/>
          <w:placeholder>
            <w:docPart w:val="979505B23F624FA1911FB22842EFF4C7"/>
          </w:placeholder>
        </w:sdtPr>
        <w:sdtContent>
          <w:r w:rsidR="00EB7521" w:rsidRPr="000261DF">
            <w:rPr>
              <w:rFonts w:eastAsia="Calibri"/>
              <w:noProof/>
              <w:sz w:val="22"/>
              <w:szCs w:val="22"/>
              <w:lang w:val="lt-LT"/>
            </w:rPr>
            <w:t xml:space="preserve">elektroninio pašto </w:t>
          </w:r>
          <w:r w:rsidR="00EB7521" w:rsidRPr="00F948DE">
            <w:rPr>
              <w:rFonts w:eastAsia="Calibri"/>
              <w:noProof/>
              <w:sz w:val="22"/>
              <w:szCs w:val="22"/>
              <w:lang w:val="lt-LT"/>
            </w:rPr>
            <w:t xml:space="preserve">adresas </w:t>
          </w:r>
          <w:hyperlink r:id="rId10" w:history="1">
            <w:r w:rsidR="000261DF" w:rsidRPr="00F948DE">
              <w:rPr>
                <w:rStyle w:val="Hyperlink"/>
                <w:sz w:val="22"/>
                <w:szCs w:val="22"/>
                <w:lang w:val="lt-LT"/>
              </w:rPr>
              <w:t>ramunas.valiulis@tka.lt</w:t>
            </w:r>
          </w:hyperlink>
        </w:sdtContent>
      </w:sdt>
      <w:bookmarkEnd w:id="0"/>
      <w:bookmarkEnd w:id="1"/>
      <w:bookmarkEnd w:id="2"/>
      <w:r w:rsidR="00EB7521" w:rsidRPr="00F948DE">
        <w:rPr>
          <w:rFonts w:eastAsia="Calibri"/>
          <w:noProof/>
          <w:sz w:val="22"/>
          <w:szCs w:val="22"/>
          <w:lang w:val="lt-LT"/>
        </w:rPr>
        <w:t>.</w:t>
      </w:r>
    </w:p>
    <w:p w14:paraId="6A90FA6E" w14:textId="6832BC32" w:rsidR="00EB7521" w:rsidRPr="00F948DE" w:rsidRDefault="007E0041" w:rsidP="00F948DE">
      <w:pPr>
        <w:pStyle w:val="BodyTextIndent2"/>
        <w:pBdr>
          <w:top w:val="none" w:sz="0" w:space="0" w:color="auto"/>
          <w:left w:val="none" w:sz="0" w:space="0" w:color="auto"/>
          <w:bottom w:val="none" w:sz="0" w:space="0" w:color="auto"/>
          <w:right w:val="none" w:sz="0" w:space="0" w:color="auto"/>
          <w:between w:val="none" w:sz="0" w:space="0" w:color="auto"/>
          <w:bar w:val="none" w:sz="0" w:color="auto"/>
        </w:pBdr>
        <w:tabs>
          <w:tab w:val="left" w:pos="709"/>
        </w:tabs>
        <w:spacing w:after="0" w:line="240" w:lineRule="auto"/>
        <w:ind w:left="0"/>
        <w:jc w:val="both"/>
        <w:rPr>
          <w:color w:val="000000"/>
          <w:sz w:val="22"/>
          <w:szCs w:val="22"/>
          <w:lang w:val="lt-LT"/>
        </w:rPr>
      </w:pPr>
      <w:r w:rsidRPr="00F948DE">
        <w:rPr>
          <w:noProof/>
          <w:sz w:val="22"/>
          <w:szCs w:val="22"/>
          <w:highlight w:val="yellow"/>
          <w:lang w:val="lt-LT"/>
        </w:rPr>
        <w:t>10.10.</w:t>
      </w:r>
      <w:r w:rsidR="00EB7521" w:rsidRPr="00F948DE">
        <w:rPr>
          <w:noProof/>
          <w:sz w:val="22"/>
          <w:szCs w:val="22"/>
          <w:highlight w:val="yellow"/>
          <w:lang w:val="lt-LT"/>
        </w:rPr>
        <w:t xml:space="preserve">3. Draudiko už šios Sutarties vykdymą atsakingas asmuo – </w:t>
      </w:r>
      <w:r w:rsidR="009D6376" w:rsidRPr="00F948DE">
        <w:rPr>
          <w:sz w:val="22"/>
          <w:szCs w:val="22"/>
          <w:highlight w:val="yellow"/>
          <w:lang w:val="lt-LT"/>
        </w:rPr>
        <w:t>...</w:t>
      </w:r>
      <w:r w:rsidR="00963EF2" w:rsidRPr="00F948DE">
        <w:rPr>
          <w:color w:val="000000"/>
          <w:sz w:val="22"/>
          <w:szCs w:val="22"/>
          <w:highlight w:val="yellow"/>
          <w:lang w:val="lt-LT"/>
        </w:rPr>
        <w:t> </w:t>
      </w:r>
      <w:r w:rsidR="00513BE2" w:rsidRPr="00F948DE">
        <w:rPr>
          <w:color w:val="000000"/>
          <w:sz w:val="22"/>
          <w:szCs w:val="22"/>
          <w:highlight w:val="yellow"/>
          <w:lang w:val="lt-LT"/>
        </w:rPr>
        <w:t>.</w:t>
      </w:r>
    </w:p>
    <w:p w14:paraId="6AF0F48D" w14:textId="4ABA480A" w:rsidR="00F948DE" w:rsidRPr="00B12756" w:rsidRDefault="00F948DE" w:rsidP="00F948DE">
      <w:pPr>
        <w:shd w:val="clear" w:color="auto" w:fill="FFFFFF"/>
        <w:tabs>
          <w:tab w:val="left" w:pos="1325"/>
        </w:tabs>
        <w:jc w:val="both"/>
        <w:rPr>
          <w:rStyle w:val="Hyperlink"/>
          <w:sz w:val="22"/>
          <w:szCs w:val="22"/>
          <w:lang w:val="lt-LT"/>
        </w:rPr>
      </w:pPr>
      <w:r w:rsidRPr="00B12756">
        <w:rPr>
          <w:sz w:val="22"/>
          <w:szCs w:val="22"/>
          <w:lang w:val="lt-LT"/>
        </w:rPr>
        <w:t>10.11. D</w:t>
      </w:r>
      <w:r w:rsidR="001B3F5E">
        <w:rPr>
          <w:sz w:val="22"/>
          <w:szCs w:val="22"/>
          <w:lang w:val="lt-LT"/>
        </w:rPr>
        <w:t>r</w:t>
      </w:r>
      <w:r w:rsidRPr="00B12756">
        <w:rPr>
          <w:sz w:val="22"/>
          <w:szCs w:val="22"/>
          <w:lang w:val="lt-LT"/>
        </w:rPr>
        <w:t xml:space="preserve">audikas, vykdydamas Sutartį, įsipareigoja laikytis Lietuvos Respublikos susisiekimo ministro 2020 m. rugsėjo 30 d. įsakymu Nr. 3-585 patvirtinto </w:t>
      </w:r>
      <w:hyperlink r:id="rId11" w:history="1">
        <w:r w:rsidRPr="00B12756">
          <w:rPr>
            <w:rStyle w:val="Hyperlink"/>
            <w:sz w:val="22"/>
            <w:szCs w:val="22"/>
            <w:lang w:val="lt-LT"/>
          </w:rPr>
          <w:t>Lietuvos Respublikos susisiekimo ministerijos ir jos reguliavimo srities įmonių, įstaigų ir bendrovių veiklos partnerių elgesio kodekso</w:t>
        </w:r>
      </w:hyperlink>
      <w:r w:rsidRPr="00B12756">
        <w:rPr>
          <w:rStyle w:val="Hyperlink"/>
          <w:sz w:val="22"/>
          <w:szCs w:val="22"/>
          <w:lang w:val="lt-LT"/>
        </w:rPr>
        <w:t>.</w:t>
      </w:r>
    </w:p>
    <w:p w14:paraId="38E2A4AF" w14:textId="5FD27B35" w:rsidR="00F948DE" w:rsidRPr="00C17231" w:rsidRDefault="00F948DE" w:rsidP="00F948DE">
      <w:pPr>
        <w:shd w:val="clear" w:color="auto" w:fill="FFFFFF"/>
        <w:tabs>
          <w:tab w:val="left" w:pos="1325"/>
        </w:tabs>
        <w:jc w:val="both"/>
        <w:rPr>
          <w:sz w:val="22"/>
          <w:szCs w:val="22"/>
          <w:lang w:val="lt-LT"/>
        </w:rPr>
      </w:pPr>
      <w:r w:rsidRPr="00C17231">
        <w:rPr>
          <w:sz w:val="22"/>
          <w:szCs w:val="22"/>
          <w:lang w:val="lt-LT"/>
        </w:rPr>
        <w:t>10.12. Sutarties objektas atitinka LR aplinkos ministro 2011 m. birželio 28 d. įsakymo Nr. D1-508 „Dėl aplinkos apsaugos kriterijų taikymo, vykdant žaliuosius pirkimus, tvarkos aprašo patvirtinimo“ 4.4.3 punkte nurodytų Paslaugų pobūdį, todėl ši sutartis priskiriama „žaliam“ pirkimui.</w:t>
      </w:r>
    </w:p>
    <w:p w14:paraId="0B57E995" w14:textId="77777777" w:rsidR="00147473" w:rsidRPr="000604A7" w:rsidRDefault="00147473" w:rsidP="00147473">
      <w:pPr>
        <w:pBdr>
          <w:top w:val="none" w:sz="0" w:space="0" w:color="auto"/>
          <w:left w:val="none" w:sz="0" w:space="0" w:color="auto"/>
          <w:bottom w:val="none" w:sz="0" w:space="0" w:color="auto"/>
          <w:right w:val="none" w:sz="0" w:space="0" w:color="auto"/>
          <w:between w:val="none" w:sz="0" w:space="0" w:color="auto"/>
          <w:bar w:val="none" w:sz="0" w:color="auto"/>
        </w:pBdr>
        <w:tabs>
          <w:tab w:val="left" w:pos="0"/>
          <w:tab w:val="left" w:pos="540"/>
        </w:tabs>
        <w:jc w:val="both"/>
        <w:rPr>
          <w:rFonts w:eastAsia="Times New Roman"/>
          <w:sz w:val="22"/>
          <w:szCs w:val="22"/>
          <w:bdr w:val="none" w:sz="0" w:space="0" w:color="auto"/>
          <w:lang w:val="lt-LT" w:eastAsia="lt-LT"/>
        </w:rPr>
      </w:pPr>
    </w:p>
    <w:p w14:paraId="46A8BE4A" w14:textId="77777777" w:rsidR="00147473" w:rsidRPr="000604A7" w:rsidRDefault="00147473" w:rsidP="00147473">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
          <w:bCs/>
          <w:caps/>
          <w:sz w:val="22"/>
          <w:szCs w:val="22"/>
          <w:bdr w:val="none" w:sz="0" w:space="0" w:color="auto"/>
          <w:lang w:val="lt-LT"/>
        </w:rPr>
      </w:pPr>
      <w:r w:rsidRPr="000604A7">
        <w:rPr>
          <w:rFonts w:eastAsia="Times New Roman"/>
          <w:b/>
          <w:bCs/>
          <w:caps/>
          <w:sz w:val="22"/>
          <w:szCs w:val="22"/>
          <w:bdr w:val="none" w:sz="0" w:space="0" w:color="auto"/>
          <w:lang w:val="lt-LT"/>
        </w:rPr>
        <w:t>11. Sutarties galiojimas</w:t>
      </w:r>
    </w:p>
    <w:p w14:paraId="5298E975" w14:textId="6C227010" w:rsidR="00147473" w:rsidRPr="000604A7" w:rsidRDefault="00147473" w:rsidP="00147473">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sz w:val="22"/>
          <w:szCs w:val="22"/>
          <w:bdr w:val="none" w:sz="0" w:space="0" w:color="auto"/>
          <w:lang w:val="lt-LT"/>
        </w:rPr>
      </w:pPr>
      <w:r w:rsidRPr="000604A7">
        <w:rPr>
          <w:rFonts w:eastAsia="Times New Roman"/>
          <w:sz w:val="22"/>
          <w:szCs w:val="22"/>
          <w:bdr w:val="none" w:sz="0" w:space="0" w:color="auto"/>
          <w:lang w:val="lt-LT"/>
        </w:rPr>
        <w:t>11.1. Sutartis įsigalioja nuo 202</w:t>
      </w:r>
      <w:r w:rsidR="00D807EC">
        <w:rPr>
          <w:rFonts w:eastAsia="Times New Roman"/>
          <w:sz w:val="22"/>
          <w:szCs w:val="22"/>
          <w:bdr w:val="none" w:sz="0" w:space="0" w:color="auto"/>
          <w:lang w:val="lt-LT"/>
        </w:rPr>
        <w:t>5</w:t>
      </w:r>
      <w:r w:rsidRPr="000604A7">
        <w:rPr>
          <w:rFonts w:eastAsia="Times New Roman"/>
          <w:sz w:val="22"/>
          <w:szCs w:val="22"/>
          <w:bdr w:val="none" w:sz="0" w:space="0" w:color="auto"/>
          <w:lang w:val="lt-LT"/>
        </w:rPr>
        <w:t xml:space="preserve"> m. rugpjūčio 22 d. ir galioja iki 202</w:t>
      </w:r>
      <w:r w:rsidR="00D807EC">
        <w:rPr>
          <w:rFonts w:eastAsia="Times New Roman"/>
          <w:sz w:val="22"/>
          <w:szCs w:val="22"/>
          <w:bdr w:val="none" w:sz="0" w:space="0" w:color="auto"/>
          <w:lang w:val="lt-LT"/>
        </w:rPr>
        <w:t>6</w:t>
      </w:r>
      <w:r w:rsidR="00CF7177" w:rsidRPr="000604A7">
        <w:rPr>
          <w:rFonts w:eastAsia="Times New Roman"/>
          <w:sz w:val="22"/>
          <w:szCs w:val="22"/>
          <w:bdr w:val="none" w:sz="0" w:space="0" w:color="auto"/>
          <w:lang w:val="lt-LT"/>
        </w:rPr>
        <w:t xml:space="preserve"> </w:t>
      </w:r>
      <w:r w:rsidRPr="000604A7">
        <w:rPr>
          <w:rFonts w:eastAsia="Times New Roman"/>
          <w:sz w:val="22"/>
          <w:szCs w:val="22"/>
          <w:bdr w:val="none" w:sz="0" w:space="0" w:color="auto"/>
          <w:lang w:val="lt-LT"/>
        </w:rPr>
        <w:t>m. rugpjūčio 21 d. (imtinai).</w:t>
      </w:r>
    </w:p>
    <w:p w14:paraId="4F411FC5" w14:textId="77777777" w:rsidR="00147473" w:rsidRPr="000604A7" w:rsidRDefault="00147473" w:rsidP="00147473">
      <w:pPr>
        <w:pBdr>
          <w:top w:val="none" w:sz="0" w:space="0" w:color="auto"/>
          <w:left w:val="none" w:sz="0" w:space="0" w:color="auto"/>
          <w:bottom w:val="none" w:sz="0" w:space="0" w:color="auto"/>
          <w:right w:val="none" w:sz="0" w:space="0" w:color="auto"/>
          <w:between w:val="none" w:sz="0" w:space="0" w:color="auto"/>
          <w:bar w:val="none" w:sz="0" w:color="auto"/>
        </w:pBdr>
        <w:tabs>
          <w:tab w:val="left" w:pos="540"/>
        </w:tabs>
        <w:rPr>
          <w:rFonts w:eastAsia="Times New Roman"/>
          <w:b/>
          <w:sz w:val="22"/>
          <w:szCs w:val="22"/>
          <w:bdr w:val="none" w:sz="0" w:space="0" w:color="auto"/>
          <w:lang w:val="lt-LT" w:eastAsia="lt-LT"/>
        </w:rPr>
      </w:pPr>
    </w:p>
    <w:p w14:paraId="7FFF163E" w14:textId="563D4CD9" w:rsidR="00A15CCA" w:rsidRPr="000604A7" w:rsidRDefault="00A15CCA" w:rsidP="00A15CCA">
      <w:pPr>
        <w:pBdr>
          <w:top w:val="none" w:sz="0" w:space="0" w:color="auto"/>
          <w:left w:val="none" w:sz="0" w:space="0" w:color="auto"/>
          <w:bottom w:val="none" w:sz="0" w:space="0" w:color="auto"/>
          <w:right w:val="none" w:sz="0" w:space="0" w:color="auto"/>
          <w:between w:val="none" w:sz="0" w:space="0" w:color="auto"/>
          <w:bar w:val="none" w:sz="0" w:color="auto"/>
        </w:pBdr>
        <w:tabs>
          <w:tab w:val="left" w:pos="540"/>
        </w:tabs>
        <w:jc w:val="center"/>
        <w:rPr>
          <w:rFonts w:eastAsia="Times New Roman"/>
          <w:b/>
          <w:sz w:val="22"/>
          <w:szCs w:val="22"/>
          <w:bdr w:val="none" w:sz="0" w:space="0" w:color="auto"/>
          <w:lang w:val="lt-LT" w:eastAsia="lt-LT"/>
        </w:rPr>
      </w:pPr>
      <w:r w:rsidRPr="000604A7">
        <w:rPr>
          <w:rFonts w:eastAsia="Times New Roman"/>
          <w:b/>
          <w:sz w:val="22"/>
          <w:szCs w:val="22"/>
          <w:bdr w:val="none" w:sz="0" w:space="0" w:color="auto"/>
          <w:lang w:val="lt-LT" w:eastAsia="lt-LT"/>
        </w:rPr>
        <w:t>12. ŠALIŲ REKVIZITAI IR PARAŠAI</w:t>
      </w:r>
    </w:p>
    <w:tbl>
      <w:tblPr>
        <w:tblW w:w="9512" w:type="dxa"/>
        <w:tblInd w:w="250" w:type="dxa"/>
        <w:tblLook w:val="01E0" w:firstRow="1" w:lastRow="1" w:firstColumn="1" w:lastColumn="1" w:noHBand="0" w:noVBand="0"/>
      </w:tblPr>
      <w:tblGrid>
        <w:gridCol w:w="4948"/>
        <w:gridCol w:w="4564"/>
      </w:tblGrid>
      <w:tr w:rsidR="00A15CCA" w:rsidRPr="000604A7" w14:paraId="60133DEE" w14:textId="77777777" w:rsidTr="00B24519">
        <w:tc>
          <w:tcPr>
            <w:tcW w:w="4948" w:type="dxa"/>
          </w:tcPr>
          <w:p w14:paraId="780533E5" w14:textId="77777777" w:rsidR="00A15CCA" w:rsidRPr="000604A7" w:rsidRDefault="00A15CCA" w:rsidP="00B24519">
            <w:pPr>
              <w:pBdr>
                <w:top w:val="none" w:sz="0" w:space="0" w:color="auto"/>
                <w:left w:val="none" w:sz="0" w:space="0" w:color="auto"/>
                <w:bottom w:val="none" w:sz="0" w:space="0" w:color="auto"/>
                <w:right w:val="none" w:sz="0" w:space="0" w:color="auto"/>
                <w:between w:val="none" w:sz="0" w:space="0" w:color="auto"/>
                <w:bar w:val="none" w:sz="0" w:color="auto"/>
              </w:pBdr>
              <w:tabs>
                <w:tab w:val="left" w:pos="1440"/>
              </w:tabs>
              <w:jc w:val="both"/>
              <w:rPr>
                <w:rFonts w:eastAsia="Times New Roman"/>
                <w:b/>
                <w:bCs/>
                <w:sz w:val="22"/>
                <w:szCs w:val="22"/>
                <w:bdr w:val="none" w:sz="0" w:space="0" w:color="auto"/>
                <w:lang w:val="lt-LT" w:eastAsia="lt-LT"/>
              </w:rPr>
            </w:pPr>
          </w:p>
          <w:p w14:paraId="7AA4BD44" w14:textId="77777777" w:rsidR="00A15CCA" w:rsidRPr="000604A7" w:rsidRDefault="00A15CCA" w:rsidP="00B24519">
            <w:pPr>
              <w:pBdr>
                <w:top w:val="none" w:sz="0" w:space="0" w:color="auto"/>
                <w:left w:val="none" w:sz="0" w:space="0" w:color="auto"/>
                <w:bottom w:val="none" w:sz="0" w:space="0" w:color="auto"/>
                <w:right w:val="none" w:sz="0" w:space="0" w:color="auto"/>
                <w:between w:val="none" w:sz="0" w:space="0" w:color="auto"/>
                <w:bar w:val="none" w:sz="0" w:color="auto"/>
              </w:pBdr>
              <w:tabs>
                <w:tab w:val="left" w:pos="1440"/>
              </w:tabs>
              <w:jc w:val="both"/>
              <w:rPr>
                <w:rFonts w:eastAsia="Times New Roman"/>
                <w:b/>
                <w:bCs/>
                <w:sz w:val="22"/>
                <w:szCs w:val="22"/>
                <w:bdr w:val="none" w:sz="0" w:space="0" w:color="auto"/>
                <w:lang w:val="lt-LT" w:eastAsia="lt-LT"/>
              </w:rPr>
            </w:pPr>
            <w:r w:rsidRPr="000604A7">
              <w:rPr>
                <w:rFonts w:eastAsia="Times New Roman"/>
                <w:b/>
                <w:bCs/>
                <w:sz w:val="22"/>
                <w:szCs w:val="22"/>
                <w:bdr w:val="none" w:sz="0" w:space="0" w:color="auto"/>
                <w:lang w:val="lt-LT" w:eastAsia="lt-LT"/>
              </w:rPr>
              <w:t>DRAUDIKAS</w:t>
            </w:r>
          </w:p>
        </w:tc>
        <w:tc>
          <w:tcPr>
            <w:tcW w:w="4564" w:type="dxa"/>
          </w:tcPr>
          <w:p w14:paraId="1CFDDB42" w14:textId="77777777" w:rsidR="00A15CCA" w:rsidRPr="000604A7" w:rsidRDefault="00A15CCA" w:rsidP="00B24519">
            <w:pPr>
              <w:pBdr>
                <w:top w:val="none" w:sz="0" w:space="0" w:color="auto"/>
                <w:left w:val="none" w:sz="0" w:space="0" w:color="auto"/>
                <w:bottom w:val="none" w:sz="0" w:space="0" w:color="auto"/>
                <w:right w:val="none" w:sz="0" w:space="0" w:color="auto"/>
                <w:between w:val="none" w:sz="0" w:space="0" w:color="auto"/>
                <w:bar w:val="none" w:sz="0" w:color="auto"/>
              </w:pBdr>
              <w:tabs>
                <w:tab w:val="left" w:pos="1450"/>
              </w:tabs>
              <w:jc w:val="both"/>
              <w:rPr>
                <w:rFonts w:eastAsia="Times New Roman"/>
                <w:b/>
                <w:bCs/>
                <w:sz w:val="22"/>
                <w:szCs w:val="22"/>
                <w:bdr w:val="none" w:sz="0" w:space="0" w:color="auto"/>
                <w:lang w:val="lt-LT" w:eastAsia="lt-LT"/>
              </w:rPr>
            </w:pPr>
          </w:p>
          <w:p w14:paraId="51D128B3" w14:textId="77777777" w:rsidR="00A15CCA" w:rsidRPr="000604A7" w:rsidRDefault="00A15CCA" w:rsidP="00B24519">
            <w:pPr>
              <w:pBdr>
                <w:top w:val="none" w:sz="0" w:space="0" w:color="auto"/>
                <w:left w:val="none" w:sz="0" w:space="0" w:color="auto"/>
                <w:bottom w:val="none" w:sz="0" w:space="0" w:color="auto"/>
                <w:right w:val="none" w:sz="0" w:space="0" w:color="auto"/>
                <w:between w:val="none" w:sz="0" w:space="0" w:color="auto"/>
                <w:bar w:val="none" w:sz="0" w:color="auto"/>
              </w:pBdr>
              <w:tabs>
                <w:tab w:val="left" w:pos="1450"/>
              </w:tabs>
              <w:jc w:val="both"/>
              <w:rPr>
                <w:rFonts w:eastAsia="Times New Roman"/>
                <w:b/>
                <w:bCs/>
                <w:sz w:val="22"/>
                <w:szCs w:val="22"/>
                <w:bdr w:val="none" w:sz="0" w:space="0" w:color="auto"/>
                <w:lang w:val="lt-LT" w:eastAsia="lt-LT"/>
              </w:rPr>
            </w:pPr>
            <w:r w:rsidRPr="000604A7">
              <w:rPr>
                <w:rFonts w:eastAsia="Times New Roman"/>
                <w:b/>
                <w:bCs/>
                <w:sz w:val="22"/>
                <w:szCs w:val="22"/>
                <w:bdr w:val="none" w:sz="0" w:space="0" w:color="auto"/>
                <w:lang w:val="lt-LT" w:eastAsia="lt-LT"/>
              </w:rPr>
              <w:t>DRAUDĖJAS</w:t>
            </w:r>
          </w:p>
        </w:tc>
      </w:tr>
      <w:tr w:rsidR="00A15CCA" w:rsidRPr="000604A7" w14:paraId="7D26E2B5" w14:textId="77777777" w:rsidTr="00B24519">
        <w:tc>
          <w:tcPr>
            <w:tcW w:w="4948" w:type="dxa"/>
          </w:tcPr>
          <w:p w14:paraId="5D3BCAAC" w14:textId="77777777" w:rsidR="00A15CCA" w:rsidRDefault="00A15CCA" w:rsidP="00B24519">
            <w:pPr>
              <w:pBdr>
                <w:top w:val="none" w:sz="0" w:space="0" w:color="auto"/>
                <w:left w:val="none" w:sz="0" w:space="0" w:color="auto"/>
                <w:bottom w:val="none" w:sz="0" w:space="0" w:color="auto"/>
                <w:right w:val="none" w:sz="0" w:space="0" w:color="auto"/>
                <w:between w:val="none" w:sz="0" w:space="0" w:color="auto"/>
                <w:bar w:val="none" w:sz="0" w:color="auto"/>
              </w:pBdr>
              <w:tabs>
                <w:tab w:val="left" w:pos="1440"/>
              </w:tabs>
              <w:jc w:val="both"/>
              <w:rPr>
                <w:rFonts w:eastAsia="Times New Roman"/>
                <w:b/>
                <w:bCs/>
                <w:sz w:val="22"/>
                <w:szCs w:val="22"/>
                <w:bdr w:val="none" w:sz="0" w:space="0" w:color="auto"/>
                <w:lang w:val="lt-LT" w:eastAsia="lt-LT"/>
              </w:rPr>
            </w:pPr>
          </w:p>
          <w:p w14:paraId="6C36A321" w14:textId="77777777" w:rsidR="009D6376" w:rsidRDefault="009D6376" w:rsidP="00B24519">
            <w:pPr>
              <w:pBdr>
                <w:top w:val="none" w:sz="0" w:space="0" w:color="auto"/>
                <w:left w:val="none" w:sz="0" w:space="0" w:color="auto"/>
                <w:bottom w:val="none" w:sz="0" w:space="0" w:color="auto"/>
                <w:right w:val="none" w:sz="0" w:space="0" w:color="auto"/>
                <w:between w:val="none" w:sz="0" w:space="0" w:color="auto"/>
                <w:bar w:val="none" w:sz="0" w:color="auto"/>
              </w:pBdr>
              <w:tabs>
                <w:tab w:val="left" w:pos="1440"/>
              </w:tabs>
              <w:jc w:val="both"/>
              <w:rPr>
                <w:rFonts w:eastAsia="Times New Roman"/>
                <w:b/>
                <w:bCs/>
                <w:sz w:val="22"/>
                <w:szCs w:val="22"/>
                <w:bdr w:val="none" w:sz="0" w:space="0" w:color="auto"/>
                <w:lang w:val="lt-LT" w:eastAsia="lt-LT"/>
              </w:rPr>
            </w:pPr>
          </w:p>
          <w:p w14:paraId="03FE9758" w14:textId="77777777" w:rsidR="009D6376" w:rsidRDefault="009D6376" w:rsidP="00B24519">
            <w:pPr>
              <w:pBdr>
                <w:top w:val="none" w:sz="0" w:space="0" w:color="auto"/>
                <w:left w:val="none" w:sz="0" w:space="0" w:color="auto"/>
                <w:bottom w:val="none" w:sz="0" w:space="0" w:color="auto"/>
                <w:right w:val="none" w:sz="0" w:space="0" w:color="auto"/>
                <w:between w:val="none" w:sz="0" w:space="0" w:color="auto"/>
                <w:bar w:val="none" w:sz="0" w:color="auto"/>
              </w:pBdr>
              <w:tabs>
                <w:tab w:val="left" w:pos="1440"/>
              </w:tabs>
              <w:jc w:val="both"/>
              <w:rPr>
                <w:rFonts w:eastAsia="Times New Roman"/>
                <w:b/>
                <w:bCs/>
                <w:sz w:val="22"/>
                <w:szCs w:val="22"/>
                <w:bdr w:val="none" w:sz="0" w:space="0" w:color="auto"/>
                <w:lang w:val="lt-LT" w:eastAsia="lt-LT"/>
              </w:rPr>
            </w:pPr>
          </w:p>
          <w:p w14:paraId="0F516DAA" w14:textId="77777777" w:rsidR="009D6376" w:rsidRDefault="009D6376" w:rsidP="00B24519">
            <w:pPr>
              <w:pBdr>
                <w:top w:val="none" w:sz="0" w:space="0" w:color="auto"/>
                <w:left w:val="none" w:sz="0" w:space="0" w:color="auto"/>
                <w:bottom w:val="none" w:sz="0" w:space="0" w:color="auto"/>
                <w:right w:val="none" w:sz="0" w:space="0" w:color="auto"/>
                <w:between w:val="none" w:sz="0" w:space="0" w:color="auto"/>
                <w:bar w:val="none" w:sz="0" w:color="auto"/>
              </w:pBdr>
              <w:tabs>
                <w:tab w:val="left" w:pos="1440"/>
              </w:tabs>
              <w:jc w:val="both"/>
              <w:rPr>
                <w:rFonts w:eastAsia="Times New Roman"/>
                <w:b/>
                <w:bCs/>
                <w:sz w:val="22"/>
                <w:szCs w:val="22"/>
                <w:bdr w:val="none" w:sz="0" w:space="0" w:color="auto"/>
                <w:lang w:val="lt-LT" w:eastAsia="lt-LT"/>
              </w:rPr>
            </w:pPr>
          </w:p>
          <w:p w14:paraId="1960251A" w14:textId="77777777" w:rsidR="009D6376" w:rsidRDefault="009D6376" w:rsidP="00B24519">
            <w:pPr>
              <w:pBdr>
                <w:top w:val="none" w:sz="0" w:space="0" w:color="auto"/>
                <w:left w:val="none" w:sz="0" w:space="0" w:color="auto"/>
                <w:bottom w:val="none" w:sz="0" w:space="0" w:color="auto"/>
                <w:right w:val="none" w:sz="0" w:space="0" w:color="auto"/>
                <w:between w:val="none" w:sz="0" w:space="0" w:color="auto"/>
                <w:bar w:val="none" w:sz="0" w:color="auto"/>
              </w:pBdr>
              <w:tabs>
                <w:tab w:val="left" w:pos="1440"/>
              </w:tabs>
              <w:jc w:val="both"/>
              <w:rPr>
                <w:rFonts w:eastAsia="Times New Roman"/>
                <w:b/>
                <w:bCs/>
                <w:sz w:val="22"/>
                <w:szCs w:val="22"/>
                <w:bdr w:val="none" w:sz="0" w:space="0" w:color="auto"/>
                <w:lang w:val="lt-LT" w:eastAsia="lt-LT"/>
              </w:rPr>
            </w:pPr>
          </w:p>
          <w:p w14:paraId="6B757ECE" w14:textId="77777777" w:rsidR="009D6376" w:rsidRDefault="009D6376" w:rsidP="00B24519">
            <w:pPr>
              <w:pBdr>
                <w:top w:val="none" w:sz="0" w:space="0" w:color="auto"/>
                <w:left w:val="none" w:sz="0" w:space="0" w:color="auto"/>
                <w:bottom w:val="none" w:sz="0" w:space="0" w:color="auto"/>
                <w:right w:val="none" w:sz="0" w:space="0" w:color="auto"/>
                <w:between w:val="none" w:sz="0" w:space="0" w:color="auto"/>
                <w:bar w:val="none" w:sz="0" w:color="auto"/>
              </w:pBdr>
              <w:tabs>
                <w:tab w:val="left" w:pos="1440"/>
              </w:tabs>
              <w:jc w:val="both"/>
              <w:rPr>
                <w:rFonts w:eastAsia="Times New Roman"/>
                <w:b/>
                <w:bCs/>
                <w:sz w:val="22"/>
                <w:szCs w:val="22"/>
                <w:bdr w:val="none" w:sz="0" w:space="0" w:color="auto"/>
                <w:lang w:val="lt-LT" w:eastAsia="lt-LT"/>
              </w:rPr>
            </w:pPr>
          </w:p>
          <w:p w14:paraId="1CA61F13" w14:textId="77777777" w:rsidR="009D6376" w:rsidRDefault="009D6376" w:rsidP="00B24519">
            <w:pPr>
              <w:pBdr>
                <w:top w:val="none" w:sz="0" w:space="0" w:color="auto"/>
                <w:left w:val="none" w:sz="0" w:space="0" w:color="auto"/>
                <w:bottom w:val="none" w:sz="0" w:space="0" w:color="auto"/>
                <w:right w:val="none" w:sz="0" w:space="0" w:color="auto"/>
                <w:between w:val="none" w:sz="0" w:space="0" w:color="auto"/>
                <w:bar w:val="none" w:sz="0" w:color="auto"/>
              </w:pBdr>
              <w:tabs>
                <w:tab w:val="left" w:pos="1440"/>
              </w:tabs>
              <w:jc w:val="both"/>
              <w:rPr>
                <w:rFonts w:eastAsia="Times New Roman"/>
                <w:b/>
                <w:bCs/>
                <w:sz w:val="22"/>
                <w:szCs w:val="22"/>
                <w:bdr w:val="none" w:sz="0" w:space="0" w:color="auto"/>
                <w:lang w:val="lt-LT" w:eastAsia="lt-LT"/>
              </w:rPr>
            </w:pPr>
          </w:p>
          <w:p w14:paraId="049819DE" w14:textId="77777777" w:rsidR="009D6376" w:rsidRDefault="009D6376" w:rsidP="00B24519">
            <w:pPr>
              <w:pBdr>
                <w:top w:val="none" w:sz="0" w:space="0" w:color="auto"/>
                <w:left w:val="none" w:sz="0" w:space="0" w:color="auto"/>
                <w:bottom w:val="none" w:sz="0" w:space="0" w:color="auto"/>
                <w:right w:val="none" w:sz="0" w:space="0" w:color="auto"/>
                <w:between w:val="none" w:sz="0" w:space="0" w:color="auto"/>
                <w:bar w:val="none" w:sz="0" w:color="auto"/>
              </w:pBdr>
              <w:tabs>
                <w:tab w:val="left" w:pos="1440"/>
              </w:tabs>
              <w:jc w:val="both"/>
              <w:rPr>
                <w:rFonts w:eastAsia="Times New Roman"/>
                <w:b/>
                <w:bCs/>
                <w:sz w:val="22"/>
                <w:szCs w:val="22"/>
                <w:bdr w:val="none" w:sz="0" w:space="0" w:color="auto"/>
                <w:lang w:val="lt-LT" w:eastAsia="lt-LT"/>
              </w:rPr>
            </w:pPr>
          </w:p>
          <w:p w14:paraId="5C669FEC" w14:textId="77777777" w:rsidR="009D6376" w:rsidRDefault="009D6376" w:rsidP="00B24519">
            <w:pPr>
              <w:pBdr>
                <w:top w:val="none" w:sz="0" w:space="0" w:color="auto"/>
                <w:left w:val="none" w:sz="0" w:space="0" w:color="auto"/>
                <w:bottom w:val="none" w:sz="0" w:space="0" w:color="auto"/>
                <w:right w:val="none" w:sz="0" w:space="0" w:color="auto"/>
                <w:between w:val="none" w:sz="0" w:space="0" w:color="auto"/>
                <w:bar w:val="none" w:sz="0" w:color="auto"/>
              </w:pBdr>
              <w:tabs>
                <w:tab w:val="left" w:pos="1440"/>
              </w:tabs>
              <w:jc w:val="both"/>
              <w:rPr>
                <w:rFonts w:eastAsia="Times New Roman"/>
                <w:b/>
                <w:bCs/>
                <w:sz w:val="22"/>
                <w:szCs w:val="22"/>
                <w:bdr w:val="none" w:sz="0" w:space="0" w:color="auto"/>
                <w:lang w:val="lt-LT" w:eastAsia="lt-LT"/>
              </w:rPr>
            </w:pPr>
          </w:p>
          <w:p w14:paraId="1719B04E" w14:textId="77777777" w:rsidR="009D6376" w:rsidRDefault="009D6376" w:rsidP="00B24519">
            <w:pPr>
              <w:pBdr>
                <w:top w:val="none" w:sz="0" w:space="0" w:color="auto"/>
                <w:left w:val="none" w:sz="0" w:space="0" w:color="auto"/>
                <w:bottom w:val="none" w:sz="0" w:space="0" w:color="auto"/>
                <w:right w:val="none" w:sz="0" w:space="0" w:color="auto"/>
                <w:between w:val="none" w:sz="0" w:space="0" w:color="auto"/>
                <w:bar w:val="none" w:sz="0" w:color="auto"/>
              </w:pBdr>
              <w:tabs>
                <w:tab w:val="left" w:pos="1440"/>
              </w:tabs>
              <w:jc w:val="both"/>
              <w:rPr>
                <w:rFonts w:eastAsia="Times New Roman"/>
                <w:b/>
                <w:bCs/>
                <w:sz w:val="22"/>
                <w:szCs w:val="22"/>
                <w:bdr w:val="none" w:sz="0" w:space="0" w:color="auto"/>
                <w:lang w:val="lt-LT" w:eastAsia="lt-LT"/>
              </w:rPr>
            </w:pPr>
          </w:p>
          <w:p w14:paraId="0027D273" w14:textId="77777777" w:rsidR="009D6376" w:rsidRPr="000604A7" w:rsidRDefault="009D6376" w:rsidP="00B24519">
            <w:pPr>
              <w:pBdr>
                <w:top w:val="none" w:sz="0" w:space="0" w:color="auto"/>
                <w:left w:val="none" w:sz="0" w:space="0" w:color="auto"/>
                <w:bottom w:val="none" w:sz="0" w:space="0" w:color="auto"/>
                <w:right w:val="none" w:sz="0" w:space="0" w:color="auto"/>
                <w:between w:val="none" w:sz="0" w:space="0" w:color="auto"/>
                <w:bar w:val="none" w:sz="0" w:color="auto"/>
              </w:pBdr>
              <w:tabs>
                <w:tab w:val="left" w:pos="1440"/>
              </w:tabs>
              <w:jc w:val="both"/>
              <w:rPr>
                <w:rFonts w:eastAsia="Times New Roman"/>
                <w:b/>
                <w:bCs/>
                <w:sz w:val="22"/>
                <w:szCs w:val="22"/>
                <w:bdr w:val="none" w:sz="0" w:space="0" w:color="auto"/>
                <w:lang w:val="lt-LT" w:eastAsia="lt-LT"/>
              </w:rPr>
            </w:pPr>
          </w:p>
          <w:p w14:paraId="06A726D9" w14:textId="77777777" w:rsidR="00963EF2" w:rsidRPr="00963EF2" w:rsidRDefault="00963EF2" w:rsidP="00963EF2">
            <w:pPr>
              <w:rPr>
                <w:rFonts w:eastAsia="Calibri"/>
                <w:color w:val="000000"/>
                <w:sz w:val="22"/>
                <w:szCs w:val="22"/>
              </w:rPr>
            </w:pPr>
          </w:p>
          <w:p w14:paraId="5589F646" w14:textId="77777777" w:rsidR="00963EF2" w:rsidRPr="00963EF2" w:rsidRDefault="00963EF2" w:rsidP="00963EF2">
            <w:pPr>
              <w:rPr>
                <w:rFonts w:eastAsia="Calibri"/>
                <w:color w:val="000000"/>
                <w:sz w:val="22"/>
                <w:szCs w:val="22"/>
              </w:rPr>
            </w:pPr>
            <w:r w:rsidRPr="00963EF2">
              <w:rPr>
                <w:rFonts w:eastAsia="Calibri"/>
                <w:color w:val="000000"/>
                <w:sz w:val="22"/>
                <w:szCs w:val="22"/>
              </w:rPr>
              <w:t>_____________________________</w:t>
            </w:r>
          </w:p>
          <w:p w14:paraId="28B9B20C" w14:textId="77777777" w:rsidR="00963EF2" w:rsidRPr="00963EF2" w:rsidRDefault="00963EF2" w:rsidP="00963EF2">
            <w:pPr>
              <w:rPr>
                <w:rFonts w:eastAsia="Calibri"/>
                <w:color w:val="000000"/>
                <w:sz w:val="22"/>
                <w:szCs w:val="22"/>
              </w:rPr>
            </w:pPr>
            <w:r w:rsidRPr="00963EF2">
              <w:rPr>
                <w:rFonts w:eastAsia="Calibri"/>
                <w:color w:val="000000"/>
                <w:sz w:val="22"/>
                <w:szCs w:val="22"/>
              </w:rPr>
              <w:t xml:space="preserve">(parašas, A.V.)          </w:t>
            </w:r>
          </w:p>
          <w:p w14:paraId="59DB01F3" w14:textId="77777777" w:rsidR="00A15CCA" w:rsidRPr="000604A7" w:rsidRDefault="00A15CCA" w:rsidP="00B24519">
            <w:pPr>
              <w:rPr>
                <w:color w:val="000000"/>
                <w:sz w:val="22"/>
                <w:lang w:val="lt-LT"/>
              </w:rPr>
            </w:pPr>
          </w:p>
          <w:p w14:paraId="6F308E34" w14:textId="77777777" w:rsidR="00A15CCA" w:rsidRPr="000604A7" w:rsidRDefault="00A15CCA" w:rsidP="00B24519">
            <w:pPr>
              <w:jc w:val="both"/>
              <w:rPr>
                <w:sz w:val="22"/>
                <w:szCs w:val="22"/>
                <w:lang w:val="lt-LT"/>
              </w:rPr>
            </w:pPr>
          </w:p>
          <w:p w14:paraId="34CC649E" w14:textId="77777777" w:rsidR="00A15CCA" w:rsidRPr="000604A7" w:rsidRDefault="00A15CCA" w:rsidP="00B24519">
            <w:pPr>
              <w:jc w:val="both"/>
              <w:rPr>
                <w:sz w:val="22"/>
                <w:szCs w:val="22"/>
                <w:lang w:val="lt-LT"/>
              </w:rPr>
            </w:pPr>
          </w:p>
          <w:p w14:paraId="203CC177" w14:textId="77777777" w:rsidR="00A15CCA" w:rsidRPr="000604A7" w:rsidRDefault="00A15CCA" w:rsidP="00B24519">
            <w:pPr>
              <w:pBdr>
                <w:top w:val="none" w:sz="0" w:space="0" w:color="auto"/>
                <w:left w:val="none" w:sz="0" w:space="0" w:color="auto"/>
                <w:bottom w:val="none" w:sz="0" w:space="0" w:color="auto"/>
                <w:right w:val="none" w:sz="0" w:space="0" w:color="auto"/>
                <w:between w:val="none" w:sz="0" w:space="0" w:color="auto"/>
                <w:bar w:val="none" w:sz="0" w:color="auto"/>
              </w:pBdr>
              <w:tabs>
                <w:tab w:val="left" w:pos="1440"/>
              </w:tabs>
              <w:jc w:val="both"/>
              <w:rPr>
                <w:rFonts w:eastAsia="Times New Roman"/>
                <w:b/>
                <w:bCs/>
                <w:sz w:val="22"/>
                <w:szCs w:val="22"/>
                <w:bdr w:val="none" w:sz="0" w:space="0" w:color="auto"/>
                <w:lang w:val="lt-LT"/>
              </w:rPr>
            </w:pPr>
            <w:r w:rsidRPr="000604A7">
              <w:rPr>
                <w:rFonts w:eastAsia="Times New Roman"/>
                <w:color w:val="000000"/>
                <w:sz w:val="22"/>
                <w:szCs w:val="22"/>
                <w:bdr w:val="none" w:sz="0" w:space="0" w:color="auto"/>
                <w:lang w:val="lt-LT"/>
              </w:rPr>
              <w:t xml:space="preserve"> </w:t>
            </w:r>
          </w:p>
        </w:tc>
        <w:tc>
          <w:tcPr>
            <w:tcW w:w="4564" w:type="dxa"/>
          </w:tcPr>
          <w:p w14:paraId="55D6B152" w14:textId="77777777" w:rsidR="00A15CCA" w:rsidRPr="000604A7" w:rsidRDefault="00A15CCA" w:rsidP="00B24519">
            <w:pPr>
              <w:pBdr>
                <w:top w:val="none" w:sz="0" w:space="0" w:color="auto"/>
                <w:left w:val="none" w:sz="0" w:space="0" w:color="auto"/>
                <w:bottom w:val="none" w:sz="0" w:space="0" w:color="auto"/>
                <w:right w:val="none" w:sz="0" w:space="0" w:color="auto"/>
                <w:between w:val="none" w:sz="0" w:space="0" w:color="auto"/>
                <w:bar w:val="none" w:sz="0" w:color="auto"/>
              </w:pBdr>
              <w:tabs>
                <w:tab w:val="left" w:pos="2127"/>
              </w:tabs>
              <w:spacing w:line="100" w:lineRule="atLeast"/>
              <w:ind w:right="-99"/>
              <w:jc w:val="both"/>
              <w:rPr>
                <w:rFonts w:eastAsia="Times New Roman"/>
                <w:sz w:val="22"/>
                <w:szCs w:val="22"/>
                <w:bdr w:val="none" w:sz="0" w:space="0" w:color="auto"/>
                <w:lang w:val="lt-LT" w:eastAsia="lt-LT"/>
              </w:rPr>
            </w:pPr>
          </w:p>
          <w:tbl>
            <w:tblPr>
              <w:tblW w:w="0" w:type="auto"/>
              <w:tblBorders>
                <w:insideH w:val="single" w:sz="4" w:space="0" w:color="auto"/>
              </w:tblBorders>
              <w:tblLook w:val="04A0" w:firstRow="1" w:lastRow="0" w:firstColumn="1" w:lastColumn="0" w:noHBand="0" w:noVBand="1"/>
            </w:tblPr>
            <w:tblGrid>
              <w:gridCol w:w="4348"/>
            </w:tblGrid>
            <w:tr w:rsidR="008251CA" w:rsidRPr="000604A7" w14:paraId="20BC8FAD" w14:textId="77777777" w:rsidTr="008251CA">
              <w:tc>
                <w:tcPr>
                  <w:tcW w:w="4348" w:type="dxa"/>
                </w:tcPr>
                <w:p w14:paraId="0525DA4C" w14:textId="77777777" w:rsidR="008251CA" w:rsidRPr="000604A7" w:rsidRDefault="008251CA" w:rsidP="008251CA">
                  <w:pPr>
                    <w:rPr>
                      <w:sz w:val="22"/>
                      <w:szCs w:val="22"/>
                      <w:lang w:val="lt-LT"/>
                    </w:rPr>
                  </w:pPr>
                  <w:r w:rsidRPr="000604A7">
                    <w:rPr>
                      <w:sz w:val="22"/>
                      <w:szCs w:val="22"/>
                      <w:lang w:val="lt-LT"/>
                    </w:rPr>
                    <w:t xml:space="preserve">VšĮ </w:t>
                  </w:r>
                  <w:r w:rsidRPr="000604A7">
                    <w:rPr>
                      <w:bCs/>
                      <w:sz w:val="22"/>
                      <w:szCs w:val="22"/>
                      <w:lang w:val="lt-LT"/>
                    </w:rPr>
                    <w:t>Transporto kompetencijų agentūra</w:t>
                  </w:r>
                </w:p>
                <w:p w14:paraId="183450F5" w14:textId="2EA4F01F" w:rsidR="008251CA" w:rsidRPr="000604A7" w:rsidRDefault="009D6376" w:rsidP="008251CA">
                  <w:pPr>
                    <w:rPr>
                      <w:sz w:val="22"/>
                      <w:szCs w:val="22"/>
                      <w:lang w:val="lt-LT"/>
                    </w:rPr>
                  </w:pPr>
                  <w:r>
                    <w:rPr>
                      <w:sz w:val="22"/>
                      <w:szCs w:val="22"/>
                      <w:lang w:val="lt-LT"/>
                    </w:rPr>
                    <w:t>Rodūnios kel. 2, 02189 Vilnius</w:t>
                  </w:r>
                </w:p>
                <w:p w14:paraId="2A127516" w14:textId="77777777" w:rsidR="008251CA" w:rsidRPr="000604A7" w:rsidRDefault="008251CA" w:rsidP="008251CA">
                  <w:pPr>
                    <w:rPr>
                      <w:sz w:val="22"/>
                      <w:szCs w:val="22"/>
                      <w:lang w:val="lt-LT"/>
                    </w:rPr>
                  </w:pPr>
                  <w:r w:rsidRPr="000604A7">
                    <w:rPr>
                      <w:sz w:val="22"/>
                      <w:szCs w:val="22"/>
                      <w:lang w:val="lt-LT"/>
                    </w:rPr>
                    <w:t>PVM mokėtojo kodas LT100007021710</w:t>
                  </w:r>
                </w:p>
                <w:p w14:paraId="21229BAB" w14:textId="77777777" w:rsidR="008251CA" w:rsidRPr="000604A7" w:rsidRDefault="008251CA" w:rsidP="008251CA">
                  <w:pPr>
                    <w:rPr>
                      <w:sz w:val="22"/>
                      <w:szCs w:val="22"/>
                      <w:lang w:val="lt-LT"/>
                    </w:rPr>
                  </w:pPr>
                  <w:r w:rsidRPr="000604A7">
                    <w:rPr>
                      <w:sz w:val="22"/>
                      <w:szCs w:val="22"/>
                      <w:lang w:val="lt-LT"/>
                    </w:rPr>
                    <w:t>Įstaigos kodas 305598608</w:t>
                  </w:r>
                </w:p>
                <w:p w14:paraId="47BABE52" w14:textId="77777777" w:rsidR="008251CA" w:rsidRPr="000604A7" w:rsidRDefault="008251CA" w:rsidP="008251CA">
                  <w:pPr>
                    <w:rPr>
                      <w:sz w:val="22"/>
                      <w:szCs w:val="22"/>
                      <w:lang w:val="lt-LT"/>
                    </w:rPr>
                  </w:pPr>
                  <w:r w:rsidRPr="000604A7">
                    <w:rPr>
                      <w:sz w:val="22"/>
                      <w:szCs w:val="22"/>
                      <w:lang w:val="lt-LT"/>
                    </w:rPr>
                    <w:t>Telefonas 8 700 35045</w:t>
                  </w:r>
                </w:p>
                <w:p w14:paraId="62242967" w14:textId="77777777" w:rsidR="008251CA" w:rsidRPr="000604A7" w:rsidRDefault="008251CA" w:rsidP="008251CA">
                  <w:pPr>
                    <w:pStyle w:val="NoSpacing"/>
                    <w:rPr>
                      <w:sz w:val="22"/>
                    </w:rPr>
                  </w:pPr>
                  <w:r w:rsidRPr="000604A7">
                    <w:rPr>
                      <w:sz w:val="22"/>
                    </w:rPr>
                    <w:t xml:space="preserve">El. p.: </w:t>
                  </w:r>
                  <w:hyperlink r:id="rId12" w:history="1">
                    <w:r w:rsidRPr="000604A7">
                      <w:rPr>
                        <w:rStyle w:val="Hyperlink"/>
                        <w:sz w:val="22"/>
                      </w:rPr>
                      <w:t>info@tka.lt</w:t>
                    </w:r>
                  </w:hyperlink>
                </w:p>
                <w:p w14:paraId="2055378D" w14:textId="77777777" w:rsidR="008251CA" w:rsidRPr="000604A7" w:rsidRDefault="008251CA" w:rsidP="008251CA">
                  <w:pPr>
                    <w:pStyle w:val="NoSpacing"/>
                    <w:rPr>
                      <w:sz w:val="22"/>
                    </w:rPr>
                  </w:pPr>
                </w:p>
                <w:p w14:paraId="0040DB9E" w14:textId="77777777" w:rsidR="008251CA" w:rsidRPr="000604A7" w:rsidRDefault="008251CA" w:rsidP="008251CA">
                  <w:pPr>
                    <w:rPr>
                      <w:sz w:val="22"/>
                      <w:szCs w:val="22"/>
                      <w:lang w:val="lt-LT"/>
                    </w:rPr>
                  </w:pPr>
                </w:p>
                <w:p w14:paraId="5335E323" w14:textId="534E8859" w:rsidR="008251CA" w:rsidRPr="000604A7" w:rsidRDefault="000304DE" w:rsidP="008251CA">
                  <w:pPr>
                    <w:rPr>
                      <w:rFonts w:eastAsia="Times New Roman"/>
                      <w:sz w:val="22"/>
                      <w:szCs w:val="22"/>
                      <w:bdr w:val="none" w:sz="0" w:space="0" w:color="auto"/>
                      <w:lang w:val="lt-LT"/>
                    </w:rPr>
                  </w:pPr>
                  <w:r w:rsidRPr="000604A7">
                    <w:rPr>
                      <w:rFonts w:eastAsia="Times New Roman"/>
                      <w:sz w:val="22"/>
                      <w:szCs w:val="22"/>
                      <w:bdr w:val="none" w:sz="0" w:space="0" w:color="auto"/>
                      <w:lang w:val="lt-LT"/>
                    </w:rPr>
                    <w:t>Direktorius</w:t>
                  </w:r>
                </w:p>
                <w:p w14:paraId="55578C08" w14:textId="77C1F6C8" w:rsidR="008251CA" w:rsidRPr="000604A7" w:rsidRDefault="008251CA" w:rsidP="008251CA">
                  <w:pPr>
                    <w:rPr>
                      <w:sz w:val="22"/>
                      <w:szCs w:val="22"/>
                      <w:lang w:val="lt-LT"/>
                    </w:rPr>
                  </w:pPr>
                  <w:r w:rsidRPr="000604A7">
                    <w:rPr>
                      <w:rFonts w:eastAsia="Times New Roman"/>
                      <w:sz w:val="22"/>
                      <w:szCs w:val="22"/>
                      <w:bdr w:val="none" w:sz="0" w:space="0" w:color="auto"/>
                      <w:lang w:val="lt-LT"/>
                    </w:rPr>
                    <w:t>Ma</w:t>
                  </w:r>
                  <w:r w:rsidR="000304DE" w:rsidRPr="000604A7">
                    <w:rPr>
                      <w:rFonts w:eastAsia="Times New Roman"/>
                      <w:sz w:val="22"/>
                      <w:szCs w:val="22"/>
                      <w:bdr w:val="none" w:sz="0" w:space="0" w:color="auto"/>
                      <w:lang w:val="lt-LT"/>
                    </w:rPr>
                    <w:t>rius Baranauskas</w:t>
                  </w:r>
                </w:p>
                <w:p w14:paraId="1AA400BA" w14:textId="77777777" w:rsidR="008251CA" w:rsidRPr="000604A7" w:rsidRDefault="008251CA" w:rsidP="008251CA">
                  <w:pPr>
                    <w:rPr>
                      <w:sz w:val="22"/>
                      <w:szCs w:val="22"/>
                      <w:lang w:val="lt-LT"/>
                    </w:rPr>
                  </w:pPr>
                </w:p>
              </w:tc>
            </w:tr>
          </w:tbl>
          <w:p w14:paraId="7CE0AAD9" w14:textId="77777777" w:rsidR="008251CA" w:rsidRPr="000604A7" w:rsidRDefault="008251CA" w:rsidP="008251CA">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olor w:val="000000"/>
                <w:sz w:val="22"/>
                <w:szCs w:val="22"/>
                <w:bdr w:val="none" w:sz="0" w:space="0" w:color="auto"/>
                <w:lang w:val="lt-LT"/>
              </w:rPr>
            </w:pPr>
            <w:r w:rsidRPr="000604A7">
              <w:rPr>
                <w:rFonts w:eastAsia="Times New Roman"/>
                <w:color w:val="000000"/>
                <w:sz w:val="22"/>
                <w:szCs w:val="22"/>
                <w:bdr w:val="none" w:sz="0" w:space="0" w:color="auto"/>
                <w:lang w:val="lt-LT" w:eastAsia="lt-LT"/>
              </w:rPr>
              <w:t xml:space="preserve">  </w:t>
            </w:r>
            <w:r w:rsidRPr="000604A7">
              <w:rPr>
                <w:rFonts w:eastAsia="Times New Roman"/>
                <w:color w:val="000000"/>
                <w:sz w:val="22"/>
                <w:szCs w:val="22"/>
                <w:bdr w:val="none" w:sz="0" w:space="0" w:color="auto"/>
                <w:lang w:val="lt-LT"/>
              </w:rPr>
              <w:t>___________________________</w:t>
            </w:r>
          </w:p>
          <w:p w14:paraId="52074037" w14:textId="77777777" w:rsidR="008251CA" w:rsidRPr="000604A7" w:rsidRDefault="008251CA" w:rsidP="008251CA">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olor w:val="000000"/>
                <w:sz w:val="22"/>
                <w:szCs w:val="22"/>
                <w:bdr w:val="none" w:sz="0" w:space="0" w:color="auto"/>
                <w:lang w:val="lt-LT"/>
              </w:rPr>
            </w:pPr>
            <w:r w:rsidRPr="000604A7">
              <w:rPr>
                <w:rFonts w:eastAsia="Times New Roman"/>
                <w:color w:val="000000"/>
                <w:sz w:val="22"/>
                <w:szCs w:val="22"/>
                <w:bdr w:val="none" w:sz="0" w:space="0" w:color="auto"/>
                <w:lang w:val="lt-LT"/>
              </w:rPr>
              <w:t xml:space="preserve">(parašas, A.V.)                                                                                               </w:t>
            </w:r>
          </w:p>
          <w:p w14:paraId="6EB3A752" w14:textId="77777777" w:rsidR="00A15CCA" w:rsidRPr="000604A7" w:rsidRDefault="00A15CCA" w:rsidP="00B24519">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olor w:val="000000"/>
                <w:sz w:val="22"/>
                <w:szCs w:val="22"/>
                <w:bdr w:val="none" w:sz="0" w:space="0" w:color="auto"/>
                <w:lang w:val="lt-LT" w:eastAsia="lt-LT"/>
              </w:rPr>
            </w:pPr>
          </w:p>
        </w:tc>
      </w:tr>
    </w:tbl>
    <w:p w14:paraId="5F60D8AD" w14:textId="2DA943F6" w:rsidR="00266ED0" w:rsidRPr="000604A7" w:rsidRDefault="00266ED0">
      <w:pPr>
        <w:rPr>
          <w:lang w:val="lt-LT"/>
        </w:rPr>
      </w:pPr>
    </w:p>
    <w:p w14:paraId="51A10F41" w14:textId="2ED395F5" w:rsidR="00266ED0" w:rsidRPr="000604A7" w:rsidRDefault="00266ED0">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rPr>
          <w:lang w:val="lt-LT"/>
        </w:rPr>
      </w:pPr>
    </w:p>
    <w:sectPr w:rsidR="00266ED0" w:rsidRPr="000604A7" w:rsidSect="0005492D">
      <w:headerReference w:type="default" r:id="rId13"/>
      <w:footerReference w:type="default" r:id="rId14"/>
      <w:pgSz w:w="11906" w:h="16838"/>
      <w:pgMar w:top="0" w:right="567" w:bottom="1276"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7FEF04" w14:textId="77777777" w:rsidR="00DF3BF9" w:rsidRDefault="00DF3BF9">
      <w:r>
        <w:separator/>
      </w:r>
    </w:p>
  </w:endnote>
  <w:endnote w:type="continuationSeparator" w:id="0">
    <w:p w14:paraId="78A4B4E6" w14:textId="77777777" w:rsidR="00DF3BF9" w:rsidRDefault="00DF3B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Times New Roman"/>
    <w:charset w:val="00"/>
    <w:family w:val="roman"/>
    <w:pitch w:val="default"/>
  </w:font>
  <w:font w:name="Montserrat">
    <w:charset w:val="BA"/>
    <w:family w:val="auto"/>
    <w:pitch w:val="variable"/>
    <w:sig w:usb0="2000020F" w:usb1="00000003" w:usb2="00000000" w:usb3="00000000" w:csb0="00000197"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42D032" w14:textId="77777777" w:rsidR="00F400F1" w:rsidRDefault="00F400F1" w:rsidP="004D3D3B">
    <w:pPr>
      <w:pStyle w:val="HeaderFooter"/>
      <w:tabs>
        <w:tab w:val="clear" w:pos="9020"/>
        <w:tab w:val="center" w:pos="4750"/>
        <w:tab w:val="right" w:pos="9500"/>
      </w:tabs>
      <w:rPr>
        <w:rFonts w:ascii="Times New Roman" w:hAnsi="Times New Roman"/>
        <w:sz w:val="22"/>
        <w:szCs w:val="22"/>
      </w:rPr>
    </w:pPr>
  </w:p>
  <w:p w14:paraId="7E39F556" w14:textId="77777777" w:rsidR="00F400F1" w:rsidRDefault="00E432B6" w:rsidP="004D3D3B">
    <w:pPr>
      <w:pStyle w:val="HeaderFooter"/>
      <w:tabs>
        <w:tab w:val="clear" w:pos="9020"/>
        <w:tab w:val="center" w:pos="4750"/>
        <w:tab w:val="right" w:pos="9500"/>
      </w:tabs>
      <w:rPr>
        <w:rFonts w:hint="eastAsia"/>
        <w:sz w:val="22"/>
        <w:szCs w:val="22"/>
      </w:rPr>
    </w:pPr>
    <w:r>
      <w:rPr>
        <w:rFonts w:ascii="Times New Roman" w:hAnsi="Times New Roman"/>
        <w:sz w:val="22"/>
        <w:szCs w:val="22"/>
      </w:rPr>
      <w:tab/>
    </w:r>
    <w:r>
      <w:rPr>
        <w:rFonts w:ascii="Times New Roman" w:hAnsi="Times New Roman"/>
        <w:sz w:val="22"/>
        <w:szCs w:val="22"/>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9FDCB7" w14:textId="77777777" w:rsidR="00DF3BF9" w:rsidRDefault="00DF3BF9">
      <w:r>
        <w:separator/>
      </w:r>
    </w:p>
  </w:footnote>
  <w:footnote w:type="continuationSeparator" w:id="0">
    <w:p w14:paraId="5A857C3D" w14:textId="77777777" w:rsidR="00DF3BF9" w:rsidRDefault="00DF3B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006C8E" w14:textId="77777777" w:rsidR="00F400F1" w:rsidRPr="004D3D3B" w:rsidRDefault="00F400F1" w:rsidP="00D76AB5">
    <w:pPr>
      <w:pStyle w:val="Header"/>
      <w:jc w:val="right"/>
      <w:rPr>
        <w:sz w:val="22"/>
        <w:szCs w:val="22"/>
        <w:lang w:val="lt-L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D25E8F"/>
    <w:multiLevelType w:val="hybridMultilevel"/>
    <w:tmpl w:val="AE604C9A"/>
    <w:lvl w:ilvl="0" w:tplc="04270001">
      <w:start w:val="1"/>
      <w:numFmt w:val="bullet"/>
      <w:lvlText w:val=""/>
      <w:lvlJc w:val="left"/>
      <w:pPr>
        <w:ind w:left="1440" w:hanging="360"/>
      </w:pPr>
      <w:rPr>
        <w:rFonts w:ascii="Symbol" w:hAnsi="Symbol" w:hint="default"/>
      </w:rPr>
    </w:lvl>
    <w:lvl w:ilvl="1" w:tplc="04270003">
      <w:start w:val="1"/>
      <w:numFmt w:val="bullet"/>
      <w:lvlText w:val="o"/>
      <w:lvlJc w:val="left"/>
      <w:pPr>
        <w:ind w:left="2160" w:hanging="360"/>
      </w:pPr>
      <w:rPr>
        <w:rFonts w:ascii="Courier New" w:hAnsi="Courier New" w:cs="Courier New" w:hint="default"/>
      </w:rPr>
    </w:lvl>
    <w:lvl w:ilvl="2" w:tplc="04270005">
      <w:start w:val="1"/>
      <w:numFmt w:val="bullet"/>
      <w:lvlText w:val=""/>
      <w:lvlJc w:val="left"/>
      <w:pPr>
        <w:ind w:left="2880" w:hanging="360"/>
      </w:pPr>
      <w:rPr>
        <w:rFonts w:ascii="Wingdings" w:hAnsi="Wingdings" w:hint="default"/>
      </w:rPr>
    </w:lvl>
    <w:lvl w:ilvl="3" w:tplc="04270001">
      <w:start w:val="1"/>
      <w:numFmt w:val="bullet"/>
      <w:lvlText w:val=""/>
      <w:lvlJc w:val="left"/>
      <w:pPr>
        <w:ind w:left="3600" w:hanging="360"/>
      </w:pPr>
      <w:rPr>
        <w:rFonts w:ascii="Symbol" w:hAnsi="Symbol" w:hint="default"/>
      </w:rPr>
    </w:lvl>
    <w:lvl w:ilvl="4" w:tplc="04270003">
      <w:start w:val="1"/>
      <w:numFmt w:val="bullet"/>
      <w:lvlText w:val="o"/>
      <w:lvlJc w:val="left"/>
      <w:pPr>
        <w:ind w:left="4320" w:hanging="360"/>
      </w:pPr>
      <w:rPr>
        <w:rFonts w:ascii="Courier New" w:hAnsi="Courier New" w:cs="Courier New" w:hint="default"/>
      </w:rPr>
    </w:lvl>
    <w:lvl w:ilvl="5" w:tplc="04270005">
      <w:start w:val="1"/>
      <w:numFmt w:val="bullet"/>
      <w:lvlText w:val=""/>
      <w:lvlJc w:val="left"/>
      <w:pPr>
        <w:ind w:left="5040" w:hanging="360"/>
      </w:pPr>
      <w:rPr>
        <w:rFonts w:ascii="Wingdings" w:hAnsi="Wingdings" w:hint="default"/>
      </w:rPr>
    </w:lvl>
    <w:lvl w:ilvl="6" w:tplc="04270001">
      <w:start w:val="1"/>
      <w:numFmt w:val="bullet"/>
      <w:lvlText w:val=""/>
      <w:lvlJc w:val="left"/>
      <w:pPr>
        <w:ind w:left="5760" w:hanging="360"/>
      </w:pPr>
      <w:rPr>
        <w:rFonts w:ascii="Symbol" w:hAnsi="Symbol" w:hint="default"/>
      </w:rPr>
    </w:lvl>
    <w:lvl w:ilvl="7" w:tplc="04270003">
      <w:start w:val="1"/>
      <w:numFmt w:val="bullet"/>
      <w:lvlText w:val="o"/>
      <w:lvlJc w:val="left"/>
      <w:pPr>
        <w:ind w:left="6480" w:hanging="360"/>
      </w:pPr>
      <w:rPr>
        <w:rFonts w:ascii="Courier New" w:hAnsi="Courier New" w:cs="Courier New" w:hint="default"/>
      </w:rPr>
    </w:lvl>
    <w:lvl w:ilvl="8" w:tplc="04270005">
      <w:start w:val="1"/>
      <w:numFmt w:val="bullet"/>
      <w:lvlText w:val=""/>
      <w:lvlJc w:val="left"/>
      <w:pPr>
        <w:ind w:left="7200" w:hanging="360"/>
      </w:pPr>
      <w:rPr>
        <w:rFonts w:ascii="Wingdings" w:hAnsi="Wingdings" w:hint="default"/>
      </w:rPr>
    </w:lvl>
  </w:abstractNum>
  <w:abstractNum w:abstractNumId="1" w15:restartNumberingAfterBreak="0">
    <w:nsid w:val="24796346"/>
    <w:multiLevelType w:val="multilevel"/>
    <w:tmpl w:val="A2C87D3C"/>
    <w:lvl w:ilvl="0">
      <w:start w:val="1"/>
      <w:numFmt w:val="bullet"/>
      <w:lvlText w:val=""/>
      <w:lvlJc w:val="left"/>
      <w:pPr>
        <w:tabs>
          <w:tab w:val="num" w:pos="2100"/>
        </w:tabs>
        <w:ind w:left="2100" w:hanging="360"/>
      </w:pPr>
      <w:rPr>
        <w:rFonts w:ascii="Symbol" w:hAnsi="Symbol" w:hint="default"/>
      </w:rPr>
    </w:lvl>
    <w:lvl w:ilvl="1">
      <w:start w:val="1"/>
      <w:numFmt w:val="decimal"/>
      <w:isLgl/>
      <w:lvlText w:val="%1.%2."/>
      <w:lvlJc w:val="left"/>
      <w:pPr>
        <w:ind w:left="2460" w:hanging="720"/>
      </w:pPr>
    </w:lvl>
    <w:lvl w:ilvl="2">
      <w:start w:val="1"/>
      <w:numFmt w:val="decimal"/>
      <w:isLgl/>
      <w:lvlText w:val="%1.%2.%3."/>
      <w:lvlJc w:val="left"/>
      <w:pPr>
        <w:ind w:left="2460" w:hanging="720"/>
      </w:pPr>
    </w:lvl>
    <w:lvl w:ilvl="3">
      <w:start w:val="1"/>
      <w:numFmt w:val="decimal"/>
      <w:isLgl/>
      <w:lvlText w:val="%1.%2.%3.%4."/>
      <w:lvlJc w:val="left"/>
      <w:pPr>
        <w:ind w:left="2820" w:hanging="1080"/>
      </w:pPr>
    </w:lvl>
    <w:lvl w:ilvl="4">
      <w:start w:val="1"/>
      <w:numFmt w:val="decimal"/>
      <w:isLgl/>
      <w:lvlText w:val="%1.%2.%3.%4.%5."/>
      <w:lvlJc w:val="left"/>
      <w:pPr>
        <w:ind w:left="2820" w:hanging="1080"/>
      </w:pPr>
    </w:lvl>
    <w:lvl w:ilvl="5">
      <w:start w:val="1"/>
      <w:numFmt w:val="decimal"/>
      <w:isLgl/>
      <w:lvlText w:val="%1.%2.%3.%4.%5.%6."/>
      <w:lvlJc w:val="left"/>
      <w:pPr>
        <w:ind w:left="3180" w:hanging="1440"/>
      </w:pPr>
    </w:lvl>
    <w:lvl w:ilvl="6">
      <w:start w:val="1"/>
      <w:numFmt w:val="decimal"/>
      <w:isLgl/>
      <w:lvlText w:val="%1.%2.%3.%4.%5.%6.%7."/>
      <w:lvlJc w:val="left"/>
      <w:pPr>
        <w:ind w:left="3180" w:hanging="1440"/>
      </w:pPr>
    </w:lvl>
    <w:lvl w:ilvl="7">
      <w:start w:val="1"/>
      <w:numFmt w:val="decimal"/>
      <w:isLgl/>
      <w:lvlText w:val="%1.%2.%3.%4.%5.%6.%7.%8."/>
      <w:lvlJc w:val="left"/>
      <w:pPr>
        <w:ind w:left="3540" w:hanging="1800"/>
      </w:pPr>
    </w:lvl>
    <w:lvl w:ilvl="8">
      <w:start w:val="1"/>
      <w:numFmt w:val="decimal"/>
      <w:isLgl/>
      <w:lvlText w:val="%1.%2.%3.%4.%5.%6.%7.%8.%9."/>
      <w:lvlJc w:val="left"/>
      <w:pPr>
        <w:ind w:left="3540" w:hanging="1800"/>
      </w:pPr>
    </w:lvl>
  </w:abstractNum>
  <w:abstractNum w:abstractNumId="2" w15:restartNumberingAfterBreak="0">
    <w:nsid w:val="26D74A15"/>
    <w:multiLevelType w:val="hybridMultilevel"/>
    <w:tmpl w:val="9ED038A2"/>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 w15:restartNumberingAfterBreak="0">
    <w:nsid w:val="2D1F292E"/>
    <w:multiLevelType w:val="multilevel"/>
    <w:tmpl w:val="F97C9000"/>
    <w:lvl w:ilvl="0">
      <w:start w:val="7"/>
      <w:numFmt w:val="decimal"/>
      <w:lvlText w:val="%1."/>
      <w:lvlJc w:val="left"/>
      <w:pPr>
        <w:ind w:left="444" w:hanging="444"/>
      </w:pPr>
      <w:rPr>
        <w:rFonts w:hint="default"/>
      </w:rPr>
    </w:lvl>
    <w:lvl w:ilvl="1">
      <w:start w:val="10"/>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6CA1B62"/>
    <w:multiLevelType w:val="multilevel"/>
    <w:tmpl w:val="BD2A91AE"/>
    <w:lvl w:ilvl="0">
      <w:start w:val="1"/>
      <w:numFmt w:val="decimal"/>
      <w:lvlText w:val="%1."/>
      <w:lvlJc w:val="left"/>
      <w:pPr>
        <w:ind w:left="720" w:hanging="360"/>
      </w:pPr>
      <w:rPr>
        <w:rFonts w:hint="default"/>
      </w:rPr>
    </w:lvl>
    <w:lvl w:ilvl="1">
      <w:start w:val="1"/>
      <w:numFmt w:val="decimal"/>
      <w:isLgl/>
      <w:lvlText w:val="%1.%2."/>
      <w:lvlJc w:val="left"/>
      <w:pPr>
        <w:ind w:left="744" w:hanging="384"/>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3F113E85"/>
    <w:multiLevelType w:val="hybridMultilevel"/>
    <w:tmpl w:val="DD4E9D72"/>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45464B41"/>
    <w:multiLevelType w:val="hybridMultilevel"/>
    <w:tmpl w:val="62CC888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59637C20"/>
    <w:multiLevelType w:val="multilevel"/>
    <w:tmpl w:val="B23EA332"/>
    <w:lvl w:ilvl="0">
      <w:start w:val="1"/>
      <w:numFmt w:val="decimal"/>
      <w:lvlText w:val="%1."/>
      <w:lvlJc w:val="left"/>
      <w:pPr>
        <w:ind w:left="720" w:hanging="360"/>
      </w:pPr>
      <w:rPr>
        <w:rFonts w:hint="default"/>
      </w:rPr>
    </w:lvl>
    <w:lvl w:ilvl="1">
      <w:start w:val="2"/>
      <w:numFmt w:val="decimal"/>
      <w:isLgl/>
      <w:lvlText w:val="%1.%2."/>
      <w:lvlJc w:val="left"/>
      <w:pPr>
        <w:ind w:left="764"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5E7C120E"/>
    <w:multiLevelType w:val="multilevel"/>
    <w:tmpl w:val="9822D7B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7A945068"/>
    <w:multiLevelType w:val="multilevel"/>
    <w:tmpl w:val="D0609EF6"/>
    <w:lvl w:ilvl="0">
      <w:start w:val="5"/>
      <w:numFmt w:val="decimal"/>
      <w:lvlText w:val="%1."/>
      <w:lvlJc w:val="left"/>
      <w:pPr>
        <w:ind w:left="480" w:hanging="480"/>
      </w:pPr>
      <w:rPr>
        <w:rFonts w:hint="default"/>
      </w:rPr>
    </w:lvl>
    <w:lvl w:ilvl="1">
      <w:start w:val="1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469349828">
    <w:abstractNumId w:val="7"/>
  </w:num>
  <w:num w:numId="2" w16cid:durableId="284384792">
    <w:abstractNumId w:val="1"/>
  </w:num>
  <w:num w:numId="3" w16cid:durableId="959800604">
    <w:abstractNumId w:val="8"/>
  </w:num>
  <w:num w:numId="4" w16cid:durableId="1340816843">
    <w:abstractNumId w:val="9"/>
  </w:num>
  <w:num w:numId="5" w16cid:durableId="1753622007">
    <w:abstractNumId w:val="4"/>
  </w:num>
  <w:num w:numId="6" w16cid:durableId="1487042022">
    <w:abstractNumId w:val="3"/>
  </w:num>
  <w:num w:numId="7" w16cid:durableId="190594685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91408043">
    <w:abstractNumId w:val="0"/>
  </w:num>
  <w:num w:numId="9" w16cid:durableId="61494572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1470493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5F9C"/>
    <w:rsid w:val="00012B9F"/>
    <w:rsid w:val="000214D3"/>
    <w:rsid w:val="000261DF"/>
    <w:rsid w:val="000304DE"/>
    <w:rsid w:val="000604A7"/>
    <w:rsid w:val="00062D66"/>
    <w:rsid w:val="00066F5D"/>
    <w:rsid w:val="000750C8"/>
    <w:rsid w:val="00090050"/>
    <w:rsid w:val="000A2485"/>
    <w:rsid w:val="000E097E"/>
    <w:rsid w:val="00102086"/>
    <w:rsid w:val="00147473"/>
    <w:rsid w:val="001A14C0"/>
    <w:rsid w:val="001B3F5E"/>
    <w:rsid w:val="001B6924"/>
    <w:rsid w:val="001D5587"/>
    <w:rsid w:val="001E5D24"/>
    <w:rsid w:val="001F6F97"/>
    <w:rsid w:val="002234B8"/>
    <w:rsid w:val="00266ED0"/>
    <w:rsid w:val="0028007F"/>
    <w:rsid w:val="00285192"/>
    <w:rsid w:val="002B25B3"/>
    <w:rsid w:val="002B6258"/>
    <w:rsid w:val="00387E58"/>
    <w:rsid w:val="00394F0D"/>
    <w:rsid w:val="004405B7"/>
    <w:rsid w:val="00441CD5"/>
    <w:rsid w:val="0044392C"/>
    <w:rsid w:val="004C49B8"/>
    <w:rsid w:val="004E1846"/>
    <w:rsid w:val="0050197C"/>
    <w:rsid w:val="00506B20"/>
    <w:rsid w:val="00513BE2"/>
    <w:rsid w:val="00522C71"/>
    <w:rsid w:val="00537478"/>
    <w:rsid w:val="00550FAC"/>
    <w:rsid w:val="00555F1C"/>
    <w:rsid w:val="00566CA6"/>
    <w:rsid w:val="00594776"/>
    <w:rsid w:val="005A0D83"/>
    <w:rsid w:val="005F1A81"/>
    <w:rsid w:val="00602AB2"/>
    <w:rsid w:val="00602BE2"/>
    <w:rsid w:val="00617C12"/>
    <w:rsid w:val="00631DA9"/>
    <w:rsid w:val="00645F64"/>
    <w:rsid w:val="00685384"/>
    <w:rsid w:val="0069096F"/>
    <w:rsid w:val="00693AB8"/>
    <w:rsid w:val="006B174B"/>
    <w:rsid w:val="006D6537"/>
    <w:rsid w:val="00710097"/>
    <w:rsid w:val="00710A6A"/>
    <w:rsid w:val="00720838"/>
    <w:rsid w:val="007216BE"/>
    <w:rsid w:val="00734291"/>
    <w:rsid w:val="00736B31"/>
    <w:rsid w:val="0074356E"/>
    <w:rsid w:val="00745C29"/>
    <w:rsid w:val="00794BDF"/>
    <w:rsid w:val="007C7A3E"/>
    <w:rsid w:val="007D257F"/>
    <w:rsid w:val="007E0041"/>
    <w:rsid w:val="007E324C"/>
    <w:rsid w:val="00804D29"/>
    <w:rsid w:val="00805F9C"/>
    <w:rsid w:val="00823486"/>
    <w:rsid w:val="008251CA"/>
    <w:rsid w:val="0085448A"/>
    <w:rsid w:val="00874064"/>
    <w:rsid w:val="008740FF"/>
    <w:rsid w:val="008C0164"/>
    <w:rsid w:val="008C29C9"/>
    <w:rsid w:val="008C5529"/>
    <w:rsid w:val="008C79BE"/>
    <w:rsid w:val="008D41B1"/>
    <w:rsid w:val="008E1F27"/>
    <w:rsid w:val="00911C31"/>
    <w:rsid w:val="00926FF6"/>
    <w:rsid w:val="00963EF2"/>
    <w:rsid w:val="00983FE0"/>
    <w:rsid w:val="00984BFA"/>
    <w:rsid w:val="009C3C02"/>
    <w:rsid w:val="009D6376"/>
    <w:rsid w:val="009E4F07"/>
    <w:rsid w:val="009F18AB"/>
    <w:rsid w:val="009F6436"/>
    <w:rsid w:val="00A15CCA"/>
    <w:rsid w:val="00A1762E"/>
    <w:rsid w:val="00A40575"/>
    <w:rsid w:val="00A643EB"/>
    <w:rsid w:val="00A727E7"/>
    <w:rsid w:val="00AB575A"/>
    <w:rsid w:val="00AD11C9"/>
    <w:rsid w:val="00AD6551"/>
    <w:rsid w:val="00AE73E4"/>
    <w:rsid w:val="00AF5C93"/>
    <w:rsid w:val="00B12756"/>
    <w:rsid w:val="00B7575A"/>
    <w:rsid w:val="00B81C4F"/>
    <w:rsid w:val="00BA17AA"/>
    <w:rsid w:val="00BD286A"/>
    <w:rsid w:val="00C17231"/>
    <w:rsid w:val="00C4420A"/>
    <w:rsid w:val="00C963B4"/>
    <w:rsid w:val="00CA12E9"/>
    <w:rsid w:val="00CD2FC6"/>
    <w:rsid w:val="00CF6326"/>
    <w:rsid w:val="00CF7177"/>
    <w:rsid w:val="00D27684"/>
    <w:rsid w:val="00D807EC"/>
    <w:rsid w:val="00D85C1D"/>
    <w:rsid w:val="00D92EDE"/>
    <w:rsid w:val="00DF3BF9"/>
    <w:rsid w:val="00E2101C"/>
    <w:rsid w:val="00E432B6"/>
    <w:rsid w:val="00E53679"/>
    <w:rsid w:val="00E53862"/>
    <w:rsid w:val="00E63573"/>
    <w:rsid w:val="00E720F8"/>
    <w:rsid w:val="00E86E90"/>
    <w:rsid w:val="00EA460E"/>
    <w:rsid w:val="00EB7521"/>
    <w:rsid w:val="00EC7AA2"/>
    <w:rsid w:val="00F400F1"/>
    <w:rsid w:val="00F60DCC"/>
    <w:rsid w:val="00F948DE"/>
    <w:rsid w:val="00FB38FC"/>
    <w:rsid w:val="00FC5B9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FDF18F"/>
  <w15:chartTrackingRefBased/>
  <w15:docId w15:val="{2F5E4172-43D7-4F21-B4CC-827A1DF22E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555F1C"/>
    <w:pPr>
      <w:pBdr>
        <w:top w:val="nil"/>
        <w:left w:val="nil"/>
        <w:bottom w:val="nil"/>
        <w:right w:val="nil"/>
        <w:between w:val="nil"/>
        <w:bar w:val="nil"/>
      </w:pBdr>
      <w:spacing w:after="0" w:line="240" w:lineRule="auto"/>
    </w:pPr>
    <w:rPr>
      <w:rFonts w:ascii="Times New Roman" w:eastAsia="Arial Unicode MS" w:hAnsi="Times New Roman" w:cs="Times New Roman"/>
      <w:sz w:val="24"/>
      <w:szCs w:val="24"/>
      <w:bdr w:val="nil"/>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Specialioji žyma,Intestazione.int.intestazione,Intestazione.int"/>
    <w:basedOn w:val="Normal"/>
    <w:link w:val="HeaderChar"/>
    <w:uiPriority w:val="99"/>
    <w:unhideWhenUsed/>
    <w:rsid w:val="00555F1C"/>
    <w:pPr>
      <w:tabs>
        <w:tab w:val="center" w:pos="4819"/>
        <w:tab w:val="right" w:pos="9638"/>
      </w:tabs>
    </w:pPr>
  </w:style>
  <w:style w:type="character" w:customStyle="1" w:styleId="HeaderChar">
    <w:name w:val="Header Char"/>
    <w:aliases w:val="Specialioji žyma Char,Intestazione.int.intestazione Char,Intestazione.int Char"/>
    <w:basedOn w:val="DefaultParagraphFont"/>
    <w:link w:val="Header"/>
    <w:uiPriority w:val="99"/>
    <w:rsid w:val="00555F1C"/>
    <w:rPr>
      <w:rFonts w:ascii="Times New Roman" w:eastAsia="Arial Unicode MS" w:hAnsi="Times New Roman" w:cs="Times New Roman"/>
      <w:sz w:val="24"/>
      <w:szCs w:val="24"/>
      <w:bdr w:val="nil"/>
      <w:lang w:val="en-US"/>
    </w:rPr>
  </w:style>
  <w:style w:type="paragraph" w:customStyle="1" w:styleId="HeaderFooter">
    <w:name w:val="Header &amp; Footer"/>
    <w:rsid w:val="00555F1C"/>
    <w:pPr>
      <w:tabs>
        <w:tab w:val="right" w:pos="9020"/>
      </w:tabs>
      <w:spacing w:after="0" w:line="288" w:lineRule="auto"/>
    </w:pPr>
    <w:rPr>
      <w:rFonts w:ascii="Helvetica Neue Medium" w:eastAsia="Arial Unicode MS" w:hAnsi="Helvetica Neue Medium" w:cs="Arial Unicode MS"/>
      <w:color w:val="5F5F5F"/>
      <w:sz w:val="20"/>
      <w:szCs w:val="20"/>
      <w:lang w:eastAsia="lt-LT"/>
    </w:rPr>
  </w:style>
  <w:style w:type="character" w:styleId="Hyperlink">
    <w:name w:val="Hyperlink"/>
    <w:uiPriority w:val="99"/>
    <w:unhideWhenUsed/>
    <w:rsid w:val="00555F1C"/>
    <w:rPr>
      <w:color w:val="0563C1"/>
      <w:u w:val="single"/>
    </w:rPr>
  </w:style>
  <w:style w:type="paragraph" w:styleId="ListParagraph">
    <w:name w:val="List Paragraph"/>
    <w:basedOn w:val="Normal"/>
    <w:uiPriority w:val="34"/>
    <w:qFormat/>
    <w:rsid w:val="00555F1C"/>
    <w:pPr>
      <w:ind w:left="720"/>
      <w:contextualSpacing/>
    </w:pPr>
  </w:style>
  <w:style w:type="paragraph" w:styleId="NoSpacing">
    <w:name w:val="No Spacing"/>
    <w:uiPriority w:val="1"/>
    <w:qFormat/>
    <w:rsid w:val="00555F1C"/>
    <w:pPr>
      <w:spacing w:after="0" w:line="240" w:lineRule="auto"/>
    </w:pPr>
    <w:rPr>
      <w:rFonts w:ascii="Times New Roman" w:eastAsia="Calibri" w:hAnsi="Times New Roman" w:cs="Times New Roman"/>
      <w:sz w:val="24"/>
    </w:rPr>
  </w:style>
  <w:style w:type="paragraph" w:styleId="BodyTextIndent2">
    <w:name w:val="Body Text Indent 2"/>
    <w:basedOn w:val="Normal"/>
    <w:link w:val="BodyTextIndent2Char"/>
    <w:uiPriority w:val="99"/>
    <w:unhideWhenUsed/>
    <w:rsid w:val="00555F1C"/>
    <w:pPr>
      <w:spacing w:after="120" w:line="480" w:lineRule="auto"/>
      <w:ind w:left="283"/>
    </w:pPr>
  </w:style>
  <w:style w:type="character" w:customStyle="1" w:styleId="BodyTextIndent2Char">
    <w:name w:val="Body Text Indent 2 Char"/>
    <w:basedOn w:val="DefaultParagraphFont"/>
    <w:link w:val="BodyTextIndent2"/>
    <w:uiPriority w:val="99"/>
    <w:rsid w:val="00555F1C"/>
    <w:rPr>
      <w:rFonts w:ascii="Times New Roman" w:eastAsia="Arial Unicode MS" w:hAnsi="Times New Roman" w:cs="Times New Roman"/>
      <w:sz w:val="24"/>
      <w:szCs w:val="24"/>
      <w:bdr w:val="nil"/>
      <w:lang w:val="en-US"/>
    </w:rPr>
  </w:style>
  <w:style w:type="character" w:styleId="UnresolvedMention">
    <w:name w:val="Unresolved Mention"/>
    <w:basedOn w:val="DefaultParagraphFont"/>
    <w:uiPriority w:val="99"/>
    <w:semiHidden/>
    <w:unhideWhenUsed/>
    <w:rsid w:val="0044392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278942">
      <w:bodyDiv w:val="1"/>
      <w:marLeft w:val="0"/>
      <w:marRight w:val="0"/>
      <w:marTop w:val="0"/>
      <w:marBottom w:val="0"/>
      <w:divBdr>
        <w:top w:val="none" w:sz="0" w:space="0" w:color="auto"/>
        <w:left w:val="none" w:sz="0" w:space="0" w:color="auto"/>
        <w:bottom w:val="none" w:sz="0" w:space="0" w:color="auto"/>
        <w:right w:val="none" w:sz="0" w:space="0" w:color="auto"/>
      </w:divBdr>
    </w:div>
    <w:div w:id="217323214">
      <w:bodyDiv w:val="1"/>
      <w:marLeft w:val="0"/>
      <w:marRight w:val="0"/>
      <w:marTop w:val="0"/>
      <w:marBottom w:val="0"/>
      <w:divBdr>
        <w:top w:val="none" w:sz="0" w:space="0" w:color="auto"/>
        <w:left w:val="none" w:sz="0" w:space="0" w:color="auto"/>
        <w:bottom w:val="none" w:sz="0" w:space="0" w:color="auto"/>
        <w:right w:val="none" w:sz="0" w:space="0" w:color="auto"/>
      </w:divBdr>
    </w:div>
    <w:div w:id="975136747">
      <w:bodyDiv w:val="1"/>
      <w:marLeft w:val="0"/>
      <w:marRight w:val="0"/>
      <w:marTop w:val="0"/>
      <w:marBottom w:val="0"/>
      <w:divBdr>
        <w:top w:val="none" w:sz="0" w:space="0" w:color="auto"/>
        <w:left w:val="none" w:sz="0" w:space="0" w:color="auto"/>
        <w:bottom w:val="none" w:sz="0" w:space="0" w:color="auto"/>
        <w:right w:val="none" w:sz="0" w:space="0" w:color="auto"/>
      </w:divBdr>
    </w:div>
    <w:div w:id="1859855249">
      <w:bodyDiv w:val="1"/>
      <w:marLeft w:val="0"/>
      <w:marRight w:val="0"/>
      <w:marTop w:val="0"/>
      <w:marBottom w:val="0"/>
      <w:divBdr>
        <w:top w:val="none" w:sz="0" w:space="0" w:color="auto"/>
        <w:left w:val="none" w:sz="0" w:space="0" w:color="auto"/>
        <w:bottom w:val="none" w:sz="0" w:space="0" w:color="auto"/>
        <w:right w:val="none" w:sz="0" w:space="0" w:color="auto"/>
      </w:divBdr>
    </w:div>
    <w:div w:id="19550876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rvisas3@detalita.lt"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nfo@tka.lt"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umin.lrv.lt/uploads/sumin/documents/files/Veiklos%20partneri%C5%B3%20etikos%20kodeksas.pdf"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ramunas.valiulis@tka.lt" TargetMode="External"/><Relationship Id="rId4" Type="http://schemas.openxmlformats.org/officeDocument/2006/relationships/settings" Target="settings.xml"/><Relationship Id="rId9" Type="http://schemas.openxmlformats.org/officeDocument/2006/relationships/hyperlink" Target="mailto:gediminas.rudys@tka.lt" TargetMode="Externa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66AC7B420D34F3281015CBB938E1AA7"/>
        <w:category>
          <w:name w:val="General"/>
          <w:gallery w:val="placeholder"/>
        </w:category>
        <w:types>
          <w:type w:val="bbPlcHdr"/>
        </w:types>
        <w:behaviors>
          <w:behavior w:val="content"/>
        </w:behaviors>
        <w:guid w:val="{E7FEDA5A-DDD8-4053-BB03-C6981828288F}"/>
      </w:docPartPr>
      <w:docPartBody>
        <w:p w:rsidR="006F205B" w:rsidRDefault="00851D81" w:rsidP="00851D81">
          <w:pPr>
            <w:pStyle w:val="B66AC7B420D34F3281015CBB938E1AA7"/>
          </w:pPr>
          <w:r w:rsidRPr="00CC3409">
            <w:rPr>
              <w:rStyle w:val="PlaceholderText"/>
            </w:rPr>
            <w:t>Click or tap here to enter text.</w:t>
          </w:r>
        </w:p>
      </w:docPartBody>
    </w:docPart>
    <w:docPart>
      <w:docPartPr>
        <w:name w:val="B3D7E23395704B2DAF8F16D561B5EEF2"/>
        <w:category>
          <w:name w:val="General"/>
          <w:gallery w:val="placeholder"/>
        </w:category>
        <w:types>
          <w:type w:val="bbPlcHdr"/>
        </w:types>
        <w:behaviors>
          <w:behavior w:val="content"/>
        </w:behaviors>
        <w:guid w:val="{0F215AE2-84CB-41F7-B845-876F0D38E823}"/>
      </w:docPartPr>
      <w:docPartBody>
        <w:p w:rsidR="006F205B" w:rsidRDefault="00851D81" w:rsidP="00851D81">
          <w:pPr>
            <w:pStyle w:val="B3D7E23395704B2DAF8F16D561B5EEF2"/>
          </w:pPr>
          <w:r w:rsidRPr="00CC3409">
            <w:rPr>
              <w:rStyle w:val="PlaceholderText"/>
            </w:rPr>
            <w:t>Click or tap here to enter text.</w:t>
          </w:r>
        </w:p>
      </w:docPartBody>
    </w:docPart>
    <w:docPart>
      <w:docPartPr>
        <w:name w:val="FDB343D773B54B18913B81FB92320139"/>
        <w:category>
          <w:name w:val="General"/>
          <w:gallery w:val="placeholder"/>
        </w:category>
        <w:types>
          <w:type w:val="bbPlcHdr"/>
        </w:types>
        <w:behaviors>
          <w:behavior w:val="content"/>
        </w:behaviors>
        <w:guid w:val="{AEA3A02F-1A1E-4FDC-AEAD-CD3386BEED36}"/>
      </w:docPartPr>
      <w:docPartBody>
        <w:p w:rsidR="006F205B" w:rsidRDefault="00851D81" w:rsidP="00851D81">
          <w:pPr>
            <w:pStyle w:val="FDB343D773B54B18913B81FB92320139"/>
          </w:pPr>
          <w:r w:rsidRPr="00CC3409">
            <w:rPr>
              <w:rStyle w:val="PlaceholderText"/>
            </w:rPr>
            <w:t>Click or tap here to enter text.</w:t>
          </w:r>
        </w:p>
      </w:docPartBody>
    </w:docPart>
    <w:docPart>
      <w:docPartPr>
        <w:name w:val="CE0A70E46F2149ABAB2C40E766D6C5B0"/>
        <w:category>
          <w:name w:val="General"/>
          <w:gallery w:val="placeholder"/>
        </w:category>
        <w:types>
          <w:type w:val="bbPlcHdr"/>
        </w:types>
        <w:behaviors>
          <w:behavior w:val="content"/>
        </w:behaviors>
        <w:guid w:val="{96AE0E7C-900E-44EB-941E-3E512BABA9B4}"/>
      </w:docPartPr>
      <w:docPartBody>
        <w:p w:rsidR="006F205B" w:rsidRDefault="00851D81" w:rsidP="00851D81">
          <w:pPr>
            <w:pStyle w:val="CE0A70E46F2149ABAB2C40E766D6C5B0"/>
          </w:pPr>
          <w:r w:rsidRPr="00CC3409">
            <w:rPr>
              <w:rStyle w:val="PlaceholderText"/>
            </w:rPr>
            <w:t>Click or tap here to enter text.</w:t>
          </w:r>
        </w:p>
      </w:docPartBody>
    </w:docPart>
    <w:docPart>
      <w:docPartPr>
        <w:name w:val="2709C4E59EF74A2DA2528AF5F23ADB5A"/>
        <w:category>
          <w:name w:val="General"/>
          <w:gallery w:val="placeholder"/>
        </w:category>
        <w:types>
          <w:type w:val="bbPlcHdr"/>
        </w:types>
        <w:behaviors>
          <w:behavior w:val="content"/>
        </w:behaviors>
        <w:guid w:val="{AB602F42-570A-4C97-9EFA-615CF531E26A}"/>
      </w:docPartPr>
      <w:docPartBody>
        <w:p w:rsidR="006F205B" w:rsidRDefault="00851D81" w:rsidP="00851D81">
          <w:pPr>
            <w:pStyle w:val="2709C4E59EF74A2DA2528AF5F23ADB5A"/>
          </w:pPr>
          <w:r w:rsidRPr="00CC3409">
            <w:rPr>
              <w:rStyle w:val="PlaceholderText"/>
            </w:rPr>
            <w:t>Click or tap here to enter text.</w:t>
          </w:r>
        </w:p>
      </w:docPartBody>
    </w:docPart>
    <w:docPart>
      <w:docPartPr>
        <w:name w:val="979505B23F624FA1911FB22842EFF4C7"/>
        <w:category>
          <w:name w:val="General"/>
          <w:gallery w:val="placeholder"/>
        </w:category>
        <w:types>
          <w:type w:val="bbPlcHdr"/>
        </w:types>
        <w:behaviors>
          <w:behavior w:val="content"/>
        </w:behaviors>
        <w:guid w:val="{A52803B6-26FD-4889-B2B2-003CC9C9FE76}"/>
      </w:docPartPr>
      <w:docPartBody>
        <w:p w:rsidR="006F205B" w:rsidRDefault="00851D81" w:rsidP="00851D81">
          <w:pPr>
            <w:pStyle w:val="979505B23F624FA1911FB22842EFF4C7"/>
          </w:pPr>
          <w:r w:rsidRPr="00CC3409">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Times New Roman"/>
    <w:charset w:val="00"/>
    <w:family w:val="roman"/>
    <w:pitch w:val="default"/>
  </w:font>
  <w:font w:name="Montserrat">
    <w:charset w:val="BA"/>
    <w:family w:val="auto"/>
    <w:pitch w:val="variable"/>
    <w:sig w:usb0="2000020F" w:usb1="00000003" w:usb2="00000000" w:usb3="00000000" w:csb0="00000197"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1D81"/>
    <w:rsid w:val="00056682"/>
    <w:rsid w:val="000A0090"/>
    <w:rsid w:val="001D5EAD"/>
    <w:rsid w:val="001E114D"/>
    <w:rsid w:val="002D0C59"/>
    <w:rsid w:val="002D7D65"/>
    <w:rsid w:val="002E03B9"/>
    <w:rsid w:val="004C49B8"/>
    <w:rsid w:val="004F7285"/>
    <w:rsid w:val="005A4600"/>
    <w:rsid w:val="005F1A81"/>
    <w:rsid w:val="00695FCB"/>
    <w:rsid w:val="006B174B"/>
    <w:rsid w:val="006F205B"/>
    <w:rsid w:val="00720838"/>
    <w:rsid w:val="00726C3B"/>
    <w:rsid w:val="00765D61"/>
    <w:rsid w:val="007F037B"/>
    <w:rsid w:val="00804D29"/>
    <w:rsid w:val="00823486"/>
    <w:rsid w:val="00851D81"/>
    <w:rsid w:val="0087153A"/>
    <w:rsid w:val="008C29C9"/>
    <w:rsid w:val="00926FF6"/>
    <w:rsid w:val="00BA17AA"/>
    <w:rsid w:val="00E045FB"/>
    <w:rsid w:val="00E67E1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51D81"/>
  </w:style>
  <w:style w:type="paragraph" w:customStyle="1" w:styleId="B66AC7B420D34F3281015CBB938E1AA7">
    <w:name w:val="B66AC7B420D34F3281015CBB938E1AA7"/>
    <w:rsid w:val="00851D81"/>
  </w:style>
  <w:style w:type="paragraph" w:customStyle="1" w:styleId="B3D7E23395704B2DAF8F16D561B5EEF2">
    <w:name w:val="B3D7E23395704B2DAF8F16D561B5EEF2"/>
    <w:rsid w:val="00851D81"/>
  </w:style>
  <w:style w:type="paragraph" w:customStyle="1" w:styleId="FDB343D773B54B18913B81FB92320139">
    <w:name w:val="FDB343D773B54B18913B81FB92320139"/>
    <w:rsid w:val="00851D81"/>
  </w:style>
  <w:style w:type="paragraph" w:customStyle="1" w:styleId="CE0A70E46F2149ABAB2C40E766D6C5B0">
    <w:name w:val="CE0A70E46F2149ABAB2C40E766D6C5B0"/>
    <w:rsid w:val="00851D81"/>
  </w:style>
  <w:style w:type="paragraph" w:customStyle="1" w:styleId="2709C4E59EF74A2DA2528AF5F23ADB5A">
    <w:name w:val="2709C4E59EF74A2DA2528AF5F23ADB5A"/>
    <w:rsid w:val="00851D81"/>
  </w:style>
  <w:style w:type="paragraph" w:customStyle="1" w:styleId="979505B23F624FA1911FB22842EFF4C7">
    <w:name w:val="979505B23F624FA1911FB22842EFF4C7"/>
    <w:rsid w:val="00851D8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75CDF9-990F-4420-8108-12B255EBBD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1668</Words>
  <Characters>9514</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Alina Ivoškė</dc:creator>
  <cp:lastModifiedBy>Ramūnas Valiulis</cp:lastModifiedBy>
  <cp:revision>4</cp:revision>
  <dcterms:created xsi:type="dcterms:W3CDTF">2025-06-30T08:12:00Z</dcterms:created>
  <dcterms:modified xsi:type="dcterms:W3CDTF">2025-08-05T12:54:00Z</dcterms:modified>
</cp:coreProperties>
</file>